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ACC12" w14:textId="28359C32" w:rsidR="001C4DF2" w:rsidRPr="001C4DF2" w:rsidRDefault="0085142A" w:rsidP="001C4DF2">
      <w:pPr>
        <w:spacing w:after="0" w:line="240" w:lineRule="auto"/>
        <w:ind w:firstLine="284"/>
        <w:jc w:val="center"/>
        <w:rPr>
          <w:rFonts w:ascii="Times New Roman" w:hAnsi="Times New Roman" w:cs="Times New Roman"/>
          <w:b/>
          <w:sz w:val="20"/>
          <w:szCs w:val="20"/>
        </w:rPr>
      </w:pPr>
      <w:r w:rsidRPr="0085142A">
        <w:rPr>
          <w:rFonts w:ascii="Times New Roman" w:hAnsi="Times New Roman" w:cs="Times New Roman"/>
          <w:b/>
          <w:sz w:val="20"/>
          <w:szCs w:val="20"/>
        </w:rPr>
        <w:t>GENETIC EVALUATION OF FLEECE SHEDDING RATE IN YEARLING MATERNAL COMPOSITE SHEEP</w:t>
      </w:r>
    </w:p>
    <w:p w14:paraId="3DF73F53" w14:textId="77777777" w:rsidR="001C4DF2" w:rsidRDefault="001C4DF2" w:rsidP="009D03CF">
      <w:pPr>
        <w:spacing w:after="0" w:line="240" w:lineRule="auto"/>
        <w:ind w:firstLine="284"/>
        <w:jc w:val="center"/>
        <w:rPr>
          <w:rFonts w:ascii="Times New Roman" w:hAnsi="Times New Roman" w:cs="Times New Roman"/>
          <w:b/>
          <w:sz w:val="20"/>
          <w:szCs w:val="20"/>
        </w:rPr>
      </w:pPr>
    </w:p>
    <w:p w14:paraId="12959EE7" w14:textId="193474CE" w:rsidR="009D03CF" w:rsidRPr="00D02A7A" w:rsidRDefault="001C4DF2" w:rsidP="009D03CF">
      <w:pPr>
        <w:spacing w:after="0" w:line="240" w:lineRule="auto"/>
        <w:ind w:firstLine="284"/>
        <w:jc w:val="center"/>
        <w:rPr>
          <w:rFonts w:ascii="Times New Roman" w:hAnsi="Times New Roman" w:cs="Times New Roman"/>
          <w:b/>
          <w:sz w:val="20"/>
          <w:szCs w:val="20"/>
        </w:rPr>
      </w:pPr>
      <w:r>
        <w:rPr>
          <w:rFonts w:ascii="Times New Roman" w:hAnsi="Times New Roman" w:cs="Times New Roman"/>
          <w:b/>
          <w:sz w:val="20"/>
          <w:szCs w:val="20"/>
        </w:rPr>
        <w:t>E.G</w:t>
      </w:r>
      <w:r w:rsidR="009D03CF">
        <w:rPr>
          <w:rFonts w:ascii="Times New Roman" w:hAnsi="Times New Roman" w:cs="Times New Roman"/>
          <w:b/>
          <w:sz w:val="20"/>
          <w:szCs w:val="20"/>
        </w:rPr>
        <w:t xml:space="preserve">. </w:t>
      </w:r>
      <w:r w:rsidR="00593AE5">
        <w:rPr>
          <w:rFonts w:ascii="Times New Roman" w:hAnsi="Times New Roman" w:cs="Times New Roman"/>
          <w:b/>
          <w:sz w:val="20"/>
          <w:szCs w:val="20"/>
        </w:rPr>
        <w:t>Smith</w:t>
      </w:r>
      <w:r w:rsidR="009D03CF" w:rsidRPr="009D03CF">
        <w:rPr>
          <w:rFonts w:ascii="Times New Roman" w:hAnsi="Times New Roman" w:cs="Times New Roman"/>
          <w:b/>
          <w:sz w:val="20"/>
          <w:szCs w:val="20"/>
          <w:vertAlign w:val="superscript"/>
        </w:rPr>
        <w:t>1</w:t>
      </w:r>
      <w:r w:rsidR="00593AE5">
        <w:rPr>
          <w:rFonts w:ascii="Times New Roman" w:hAnsi="Times New Roman" w:cs="Times New Roman"/>
          <w:b/>
          <w:sz w:val="20"/>
          <w:szCs w:val="20"/>
        </w:rPr>
        <w:t>, M.P</w:t>
      </w:r>
      <w:r w:rsidR="00320FE4">
        <w:rPr>
          <w:rFonts w:ascii="Times New Roman" w:hAnsi="Times New Roman" w:cs="Times New Roman"/>
          <w:b/>
          <w:sz w:val="20"/>
          <w:szCs w:val="20"/>
        </w:rPr>
        <w:t>.</w:t>
      </w:r>
      <w:r w:rsidR="00593AE5">
        <w:rPr>
          <w:rFonts w:ascii="Times New Roman" w:hAnsi="Times New Roman" w:cs="Times New Roman"/>
          <w:b/>
          <w:sz w:val="20"/>
          <w:szCs w:val="20"/>
        </w:rPr>
        <w:t xml:space="preserve"> Kelly</w:t>
      </w:r>
      <w:r w:rsidR="001161FE" w:rsidRPr="001161FE">
        <w:rPr>
          <w:rFonts w:ascii="Times New Roman" w:hAnsi="Times New Roman" w:cs="Times New Roman"/>
          <w:b/>
          <w:sz w:val="20"/>
          <w:szCs w:val="20"/>
          <w:vertAlign w:val="superscript"/>
        </w:rPr>
        <w:t>2</w:t>
      </w:r>
      <w:r w:rsidR="00593AE5">
        <w:rPr>
          <w:rFonts w:ascii="Times New Roman" w:hAnsi="Times New Roman" w:cs="Times New Roman"/>
          <w:b/>
          <w:sz w:val="20"/>
          <w:szCs w:val="20"/>
        </w:rPr>
        <w:t>, J</w:t>
      </w:r>
      <w:r w:rsidR="00CC0A33">
        <w:rPr>
          <w:rFonts w:ascii="Times New Roman" w:hAnsi="Times New Roman" w:cs="Times New Roman"/>
          <w:b/>
          <w:sz w:val="20"/>
          <w:szCs w:val="20"/>
        </w:rPr>
        <w:t>.</w:t>
      </w:r>
      <w:r w:rsidR="00864EDD">
        <w:rPr>
          <w:rFonts w:ascii="Times New Roman" w:hAnsi="Times New Roman" w:cs="Times New Roman"/>
          <w:b/>
          <w:sz w:val="20"/>
          <w:szCs w:val="20"/>
        </w:rPr>
        <w:t>R.</w:t>
      </w:r>
      <w:r w:rsidR="00CC0A33">
        <w:rPr>
          <w:rFonts w:ascii="Times New Roman" w:hAnsi="Times New Roman" w:cs="Times New Roman"/>
          <w:b/>
          <w:sz w:val="20"/>
          <w:szCs w:val="20"/>
        </w:rPr>
        <w:t xml:space="preserve"> Ke</w:t>
      </w:r>
      <w:r w:rsidR="00864EDD">
        <w:rPr>
          <w:rFonts w:ascii="Times New Roman" w:hAnsi="Times New Roman" w:cs="Times New Roman"/>
          <w:b/>
          <w:sz w:val="20"/>
          <w:szCs w:val="20"/>
        </w:rPr>
        <w:t>i</w:t>
      </w:r>
      <w:r w:rsidR="00CC0A33">
        <w:rPr>
          <w:rFonts w:ascii="Times New Roman" w:hAnsi="Times New Roman" w:cs="Times New Roman"/>
          <w:b/>
          <w:sz w:val="20"/>
          <w:szCs w:val="20"/>
        </w:rPr>
        <w:t>ller</w:t>
      </w:r>
      <w:r w:rsidR="001161FE" w:rsidRPr="001161FE">
        <w:rPr>
          <w:rFonts w:ascii="Times New Roman" w:hAnsi="Times New Roman" w:cs="Times New Roman"/>
          <w:b/>
          <w:sz w:val="20"/>
          <w:szCs w:val="20"/>
          <w:vertAlign w:val="superscript"/>
        </w:rPr>
        <w:t>3</w:t>
      </w:r>
      <w:r w:rsidR="00CC0A33">
        <w:rPr>
          <w:rFonts w:ascii="Times New Roman" w:hAnsi="Times New Roman" w:cs="Times New Roman"/>
          <w:b/>
          <w:sz w:val="20"/>
          <w:szCs w:val="20"/>
        </w:rPr>
        <w:t>, D.J. Brown</w:t>
      </w:r>
      <w:r w:rsidR="001161FE" w:rsidRPr="003D6C84">
        <w:rPr>
          <w:rFonts w:ascii="Times New Roman" w:hAnsi="Times New Roman" w:cs="Times New Roman"/>
          <w:b/>
          <w:sz w:val="20"/>
          <w:szCs w:val="20"/>
          <w:vertAlign w:val="superscript"/>
        </w:rPr>
        <w:t>1</w:t>
      </w:r>
      <w:r w:rsidR="00CC0A33">
        <w:rPr>
          <w:rFonts w:ascii="Times New Roman" w:hAnsi="Times New Roman" w:cs="Times New Roman"/>
          <w:b/>
          <w:sz w:val="20"/>
          <w:szCs w:val="20"/>
        </w:rPr>
        <w:t xml:space="preserve"> </w:t>
      </w:r>
      <w:r w:rsidR="009D03CF">
        <w:rPr>
          <w:rFonts w:ascii="Times New Roman" w:hAnsi="Times New Roman" w:cs="Times New Roman"/>
          <w:b/>
          <w:sz w:val="20"/>
          <w:szCs w:val="20"/>
        </w:rPr>
        <w:t xml:space="preserve">and </w:t>
      </w:r>
      <w:r w:rsidR="00CC0A33">
        <w:rPr>
          <w:rFonts w:ascii="Times New Roman" w:hAnsi="Times New Roman" w:cs="Times New Roman"/>
          <w:b/>
          <w:sz w:val="20"/>
          <w:szCs w:val="20"/>
        </w:rPr>
        <w:t>S.F</w:t>
      </w:r>
      <w:r w:rsidR="00320FE4">
        <w:rPr>
          <w:rFonts w:ascii="Times New Roman" w:hAnsi="Times New Roman" w:cs="Times New Roman"/>
          <w:b/>
          <w:sz w:val="20"/>
          <w:szCs w:val="20"/>
        </w:rPr>
        <w:t>.</w:t>
      </w:r>
      <w:r w:rsidR="00CC0A33">
        <w:rPr>
          <w:rFonts w:ascii="Times New Roman" w:hAnsi="Times New Roman" w:cs="Times New Roman"/>
          <w:b/>
          <w:sz w:val="20"/>
          <w:szCs w:val="20"/>
        </w:rPr>
        <w:t xml:space="preserve"> Walkom</w:t>
      </w:r>
      <w:r w:rsidR="001161FE" w:rsidRPr="003D6C84">
        <w:rPr>
          <w:rFonts w:ascii="Times New Roman" w:hAnsi="Times New Roman" w:cs="Times New Roman"/>
          <w:b/>
          <w:sz w:val="20"/>
          <w:szCs w:val="20"/>
          <w:vertAlign w:val="superscript"/>
        </w:rPr>
        <w:t>1</w:t>
      </w:r>
    </w:p>
    <w:p w14:paraId="10FDCACE" w14:textId="77777777" w:rsidR="00F72416" w:rsidRDefault="00F72416" w:rsidP="009D03CF">
      <w:pPr>
        <w:spacing w:after="0" w:line="240" w:lineRule="auto"/>
        <w:ind w:firstLine="284"/>
        <w:jc w:val="both"/>
        <w:rPr>
          <w:rFonts w:ascii="Times New Roman" w:hAnsi="Times New Roman" w:cs="Times New Roman"/>
          <w:sz w:val="20"/>
          <w:szCs w:val="20"/>
        </w:rPr>
      </w:pPr>
    </w:p>
    <w:p w14:paraId="7359EDDD" w14:textId="20909901" w:rsidR="009D03CF" w:rsidRDefault="009D03CF" w:rsidP="009D03CF">
      <w:pPr>
        <w:spacing w:after="0" w:line="240" w:lineRule="auto"/>
        <w:ind w:firstLine="284"/>
        <w:jc w:val="center"/>
        <w:rPr>
          <w:rFonts w:ascii="Times New Roman" w:hAnsi="Times New Roman" w:cs="Times New Roman"/>
          <w:sz w:val="20"/>
          <w:szCs w:val="20"/>
        </w:rPr>
      </w:pPr>
      <w:r w:rsidRPr="009D03CF">
        <w:rPr>
          <w:rFonts w:ascii="Times New Roman" w:hAnsi="Times New Roman" w:cs="Times New Roman"/>
          <w:sz w:val="20"/>
          <w:szCs w:val="20"/>
          <w:vertAlign w:val="superscript"/>
        </w:rPr>
        <w:t>1</w:t>
      </w:r>
      <w:r w:rsidR="003D6C84">
        <w:rPr>
          <w:rFonts w:ascii="Times New Roman" w:hAnsi="Times New Roman" w:cs="Times New Roman"/>
          <w:sz w:val="20"/>
          <w:szCs w:val="20"/>
        </w:rPr>
        <w:t>Animal Genetic and Breeding Unit (AGBU), University of New England</w:t>
      </w:r>
      <w:r>
        <w:rPr>
          <w:rFonts w:ascii="Times New Roman" w:hAnsi="Times New Roman" w:cs="Times New Roman"/>
          <w:sz w:val="20"/>
          <w:szCs w:val="20"/>
        </w:rPr>
        <w:t>, Armidale</w:t>
      </w:r>
      <w:r w:rsidR="001C73A2">
        <w:rPr>
          <w:rFonts w:ascii="Times New Roman" w:hAnsi="Times New Roman" w:cs="Times New Roman"/>
          <w:sz w:val="20"/>
          <w:szCs w:val="20"/>
        </w:rPr>
        <w:t xml:space="preserve">, NSW, 2350 </w:t>
      </w:r>
      <w:r>
        <w:rPr>
          <w:rFonts w:ascii="Times New Roman" w:hAnsi="Times New Roman" w:cs="Times New Roman"/>
          <w:sz w:val="20"/>
          <w:szCs w:val="20"/>
        </w:rPr>
        <w:t>Australia</w:t>
      </w:r>
    </w:p>
    <w:p w14:paraId="3A395275" w14:textId="203368D0" w:rsidR="009238CC" w:rsidRPr="009238CC" w:rsidRDefault="009238CC" w:rsidP="009238CC">
      <w:pPr>
        <w:spacing w:after="0" w:line="240" w:lineRule="auto"/>
        <w:ind w:firstLine="284"/>
        <w:jc w:val="center"/>
        <w:rPr>
          <w:rFonts w:ascii="Times New Roman" w:hAnsi="Times New Roman" w:cs="Times New Roman"/>
          <w:sz w:val="20"/>
          <w:szCs w:val="20"/>
        </w:rPr>
      </w:pPr>
      <w:r>
        <w:rPr>
          <w:rFonts w:ascii="Times New Roman" w:hAnsi="Times New Roman" w:cs="Times New Roman"/>
          <w:sz w:val="20"/>
          <w:szCs w:val="20"/>
          <w:vertAlign w:val="superscript"/>
        </w:rPr>
        <w:t>2</w:t>
      </w:r>
      <w:r w:rsidRPr="009238CC">
        <w:rPr>
          <w:rFonts w:ascii="Times New Roman" w:hAnsi="Times New Roman" w:cs="Times New Roman"/>
          <w:sz w:val="20"/>
          <w:szCs w:val="20"/>
        </w:rPr>
        <w:t xml:space="preserve">Low Footprint Lamb, </w:t>
      </w:r>
      <w:proofErr w:type="spellStart"/>
      <w:r w:rsidRPr="009238CC">
        <w:rPr>
          <w:rFonts w:ascii="Times New Roman" w:hAnsi="Times New Roman" w:cs="Times New Roman"/>
          <w:sz w:val="20"/>
          <w:szCs w:val="20"/>
        </w:rPr>
        <w:t>Croxton</w:t>
      </w:r>
      <w:proofErr w:type="spellEnd"/>
      <w:r w:rsidRPr="009238CC">
        <w:rPr>
          <w:rFonts w:ascii="Times New Roman" w:hAnsi="Times New Roman" w:cs="Times New Roman"/>
          <w:sz w:val="20"/>
          <w:szCs w:val="20"/>
        </w:rPr>
        <w:t xml:space="preserve"> East, VIC, 3301, Australia</w:t>
      </w:r>
    </w:p>
    <w:p w14:paraId="5EDC5AD8" w14:textId="54F7515E" w:rsidR="004E5672" w:rsidRPr="004E5672" w:rsidRDefault="009238CC" w:rsidP="004E5672">
      <w:pPr>
        <w:spacing w:after="0" w:line="240" w:lineRule="auto"/>
        <w:ind w:firstLine="284"/>
        <w:jc w:val="center"/>
        <w:rPr>
          <w:rFonts w:ascii="Times New Roman" w:hAnsi="Times New Roman" w:cs="Times New Roman"/>
          <w:sz w:val="20"/>
          <w:szCs w:val="20"/>
        </w:rPr>
      </w:pPr>
      <w:r w:rsidRPr="009238CC">
        <w:rPr>
          <w:rFonts w:ascii="Times New Roman" w:hAnsi="Times New Roman" w:cs="Times New Roman"/>
          <w:sz w:val="20"/>
          <w:szCs w:val="20"/>
          <w:vertAlign w:val="superscript"/>
        </w:rPr>
        <w:t>3</w:t>
      </w:r>
      <w:r w:rsidR="004E5672" w:rsidRPr="004E5672">
        <w:rPr>
          <w:rFonts w:ascii="Times New Roman" w:hAnsi="Times New Roman" w:cs="Times New Roman"/>
          <w:sz w:val="20"/>
          <w:szCs w:val="20"/>
        </w:rPr>
        <w:t>Cashmore Nudies, Cashmore, VIC, 3305, Australia</w:t>
      </w:r>
    </w:p>
    <w:p w14:paraId="5C073DDB" w14:textId="1C591326" w:rsidR="009D03CF" w:rsidRDefault="009D03CF" w:rsidP="004F6A6D">
      <w:pPr>
        <w:spacing w:after="0" w:line="240" w:lineRule="auto"/>
        <w:ind w:firstLine="284"/>
        <w:jc w:val="center"/>
        <w:rPr>
          <w:rFonts w:ascii="Times New Roman" w:hAnsi="Times New Roman" w:cs="Times New Roman"/>
          <w:sz w:val="20"/>
          <w:szCs w:val="20"/>
        </w:rPr>
      </w:pPr>
    </w:p>
    <w:p w14:paraId="601A8FB9" w14:textId="77777777" w:rsidR="009D03CF" w:rsidRPr="009E2475" w:rsidRDefault="009D03CF" w:rsidP="005B7BCF">
      <w:pPr>
        <w:pStyle w:val="Heading1"/>
      </w:pPr>
      <w:r w:rsidRPr="009E2475">
        <w:t>SUMMARY</w:t>
      </w:r>
    </w:p>
    <w:p w14:paraId="4313691D" w14:textId="0BD1CCB6" w:rsidR="00F36C25" w:rsidRDefault="00600E07" w:rsidP="002339AF">
      <w:pPr>
        <w:spacing w:after="0" w:line="240" w:lineRule="auto"/>
        <w:ind w:firstLine="284"/>
        <w:jc w:val="both"/>
        <w:rPr>
          <w:rFonts w:ascii="Times New Roman" w:hAnsi="Times New Roman" w:cs="Times New Roman"/>
          <w:sz w:val="20"/>
          <w:szCs w:val="20"/>
        </w:rPr>
      </w:pPr>
      <w:r w:rsidRPr="00600E07">
        <w:rPr>
          <w:rFonts w:ascii="Times New Roman" w:hAnsi="Times New Roman" w:cs="Times New Roman"/>
          <w:sz w:val="20"/>
          <w:szCs w:val="20"/>
        </w:rPr>
        <w:t>Fleece shedding is an increasingly important trait in Australian sheep</w:t>
      </w:r>
      <w:r w:rsidR="0007408D">
        <w:rPr>
          <w:rFonts w:ascii="Times New Roman" w:hAnsi="Times New Roman" w:cs="Times New Roman"/>
          <w:sz w:val="20"/>
          <w:szCs w:val="20"/>
        </w:rPr>
        <w:t xml:space="preserve">, </w:t>
      </w:r>
      <w:r w:rsidRPr="00600E07">
        <w:rPr>
          <w:rFonts w:ascii="Times New Roman" w:hAnsi="Times New Roman" w:cs="Times New Roman"/>
          <w:sz w:val="20"/>
          <w:szCs w:val="20"/>
        </w:rPr>
        <w:t>but its genetic expression</w:t>
      </w:r>
      <w:r w:rsidR="00633239">
        <w:rPr>
          <w:rFonts w:ascii="Times New Roman" w:hAnsi="Times New Roman" w:cs="Times New Roman"/>
          <w:sz w:val="20"/>
          <w:szCs w:val="20"/>
        </w:rPr>
        <w:t xml:space="preserve"> can</w:t>
      </w:r>
      <w:r w:rsidRPr="00600E07">
        <w:rPr>
          <w:rFonts w:ascii="Times New Roman" w:hAnsi="Times New Roman" w:cs="Times New Roman"/>
          <w:sz w:val="20"/>
          <w:szCs w:val="20"/>
        </w:rPr>
        <w:t xml:space="preserve"> change throughout the shedding season. This study investigated genetic variation in fleece shedding trajectories using 19,866 records from 6,815 yearling </w:t>
      </w:r>
      <w:r w:rsidR="00857689">
        <w:rPr>
          <w:rFonts w:ascii="Times New Roman" w:hAnsi="Times New Roman" w:cs="Times New Roman"/>
          <w:sz w:val="20"/>
          <w:szCs w:val="20"/>
        </w:rPr>
        <w:t>m</w:t>
      </w:r>
      <w:r w:rsidRPr="00600E07">
        <w:rPr>
          <w:rFonts w:ascii="Times New Roman" w:hAnsi="Times New Roman" w:cs="Times New Roman"/>
          <w:sz w:val="20"/>
          <w:szCs w:val="20"/>
        </w:rPr>
        <w:t xml:space="preserve">aternal </w:t>
      </w:r>
      <w:r w:rsidR="00857689">
        <w:rPr>
          <w:rFonts w:ascii="Times New Roman" w:hAnsi="Times New Roman" w:cs="Times New Roman"/>
          <w:sz w:val="20"/>
          <w:szCs w:val="20"/>
        </w:rPr>
        <w:t>s</w:t>
      </w:r>
      <w:r w:rsidR="00593EFD">
        <w:rPr>
          <w:rFonts w:ascii="Times New Roman" w:hAnsi="Times New Roman" w:cs="Times New Roman"/>
          <w:sz w:val="20"/>
          <w:szCs w:val="20"/>
        </w:rPr>
        <w:t xml:space="preserve">hedding </w:t>
      </w:r>
      <w:r w:rsidR="00857689">
        <w:rPr>
          <w:rFonts w:ascii="Times New Roman" w:hAnsi="Times New Roman" w:cs="Times New Roman"/>
          <w:sz w:val="20"/>
          <w:szCs w:val="20"/>
        </w:rPr>
        <w:t>c</w:t>
      </w:r>
      <w:r w:rsidRPr="00600E07">
        <w:rPr>
          <w:rFonts w:ascii="Times New Roman" w:hAnsi="Times New Roman" w:cs="Times New Roman"/>
          <w:sz w:val="20"/>
          <w:szCs w:val="20"/>
        </w:rPr>
        <w:t>omposite sheep. Random regression models estimated genetic and permanent environmental variances, heritability and genetic correlations across time. Heritability increased from 0.41</w:t>
      </w:r>
      <w:r>
        <w:rPr>
          <w:rFonts w:ascii="Times New Roman" w:hAnsi="Times New Roman" w:cs="Times New Roman"/>
          <w:sz w:val="20"/>
          <w:szCs w:val="20"/>
        </w:rPr>
        <w:t>-</w:t>
      </w:r>
      <w:r w:rsidRPr="00600E07">
        <w:rPr>
          <w:rFonts w:ascii="Times New Roman" w:hAnsi="Times New Roman" w:cs="Times New Roman"/>
          <w:sz w:val="20"/>
          <w:szCs w:val="20"/>
        </w:rPr>
        <w:t xml:space="preserve">0.47 during early </w:t>
      </w:r>
      <w:r w:rsidR="00DC0DDE">
        <w:rPr>
          <w:rFonts w:ascii="Times New Roman" w:hAnsi="Times New Roman" w:cs="Times New Roman"/>
          <w:sz w:val="20"/>
          <w:szCs w:val="20"/>
        </w:rPr>
        <w:t>recording</w:t>
      </w:r>
      <w:r w:rsidR="009C4B0E">
        <w:rPr>
          <w:rFonts w:ascii="Times New Roman" w:hAnsi="Times New Roman" w:cs="Times New Roman"/>
          <w:sz w:val="20"/>
          <w:szCs w:val="20"/>
        </w:rPr>
        <w:t xml:space="preserve"> (June-Sept)</w:t>
      </w:r>
      <w:r w:rsidRPr="00600E07">
        <w:rPr>
          <w:rFonts w:ascii="Times New Roman" w:hAnsi="Times New Roman" w:cs="Times New Roman"/>
          <w:sz w:val="20"/>
          <w:szCs w:val="20"/>
        </w:rPr>
        <w:t xml:space="preserve"> to 0.53</w:t>
      </w:r>
      <w:r>
        <w:rPr>
          <w:rFonts w:ascii="Times New Roman" w:hAnsi="Times New Roman" w:cs="Times New Roman"/>
          <w:sz w:val="20"/>
          <w:szCs w:val="20"/>
        </w:rPr>
        <w:t>-</w:t>
      </w:r>
      <w:r w:rsidRPr="00600E07">
        <w:rPr>
          <w:rFonts w:ascii="Times New Roman" w:hAnsi="Times New Roman" w:cs="Times New Roman"/>
          <w:sz w:val="20"/>
          <w:szCs w:val="20"/>
        </w:rPr>
        <w:t xml:space="preserve">0.65 from November onwards. Genetic correlations decreased with increasing time </w:t>
      </w:r>
      <w:r w:rsidR="008150C9" w:rsidRPr="00600E07">
        <w:rPr>
          <w:rFonts w:ascii="Times New Roman" w:hAnsi="Times New Roman" w:cs="Times New Roman"/>
          <w:sz w:val="20"/>
          <w:szCs w:val="20"/>
        </w:rPr>
        <w:t>intervals</w:t>
      </w:r>
      <w:r w:rsidR="008150C9">
        <w:rPr>
          <w:rFonts w:ascii="Times New Roman" w:hAnsi="Times New Roman" w:cs="Times New Roman"/>
          <w:sz w:val="20"/>
          <w:szCs w:val="20"/>
        </w:rPr>
        <w:t xml:space="preserve"> of recording</w:t>
      </w:r>
      <w:r w:rsidRPr="00600E07">
        <w:rPr>
          <w:rFonts w:ascii="Times New Roman" w:hAnsi="Times New Roman" w:cs="Times New Roman"/>
          <w:sz w:val="20"/>
          <w:szCs w:val="20"/>
        </w:rPr>
        <w:t xml:space="preserve">, while the correlation between slope and intercept was 0.60. </w:t>
      </w:r>
      <w:r w:rsidR="00D423B4">
        <w:rPr>
          <w:rFonts w:ascii="Times New Roman" w:hAnsi="Times New Roman" w:cs="Times New Roman"/>
          <w:sz w:val="20"/>
          <w:szCs w:val="20"/>
        </w:rPr>
        <w:t>Around</w:t>
      </w:r>
      <w:r w:rsidRPr="00600E07">
        <w:rPr>
          <w:rFonts w:ascii="Times New Roman" w:hAnsi="Times New Roman" w:cs="Times New Roman"/>
          <w:sz w:val="20"/>
          <w:szCs w:val="20"/>
        </w:rPr>
        <w:t xml:space="preserve"> 93% of genetic variation </w:t>
      </w:r>
      <w:r w:rsidR="004D457A">
        <w:rPr>
          <w:rFonts w:ascii="Times New Roman" w:hAnsi="Times New Roman" w:cs="Times New Roman"/>
          <w:sz w:val="20"/>
          <w:szCs w:val="20"/>
        </w:rPr>
        <w:t xml:space="preserve">in shedding </w:t>
      </w:r>
      <w:r w:rsidRPr="00600E07">
        <w:rPr>
          <w:rFonts w:ascii="Times New Roman" w:hAnsi="Times New Roman" w:cs="Times New Roman"/>
          <w:sz w:val="20"/>
          <w:szCs w:val="20"/>
        </w:rPr>
        <w:t xml:space="preserve">was attributed to slope, </w:t>
      </w:r>
      <w:r w:rsidR="004D457A">
        <w:rPr>
          <w:rFonts w:ascii="Times New Roman" w:hAnsi="Times New Roman" w:cs="Times New Roman"/>
          <w:sz w:val="20"/>
          <w:szCs w:val="20"/>
        </w:rPr>
        <w:t>suggesting</w:t>
      </w:r>
      <w:r w:rsidRPr="00600E07">
        <w:rPr>
          <w:rFonts w:ascii="Times New Roman" w:hAnsi="Times New Roman" w:cs="Times New Roman"/>
          <w:sz w:val="20"/>
          <w:szCs w:val="20"/>
        </w:rPr>
        <w:t xml:space="preserve"> that conventional univariate models may incompletely capture </w:t>
      </w:r>
      <w:r w:rsidR="008150C9">
        <w:rPr>
          <w:rFonts w:ascii="Times New Roman" w:hAnsi="Times New Roman" w:cs="Times New Roman"/>
          <w:sz w:val="20"/>
          <w:szCs w:val="20"/>
        </w:rPr>
        <w:t xml:space="preserve">some of the </w:t>
      </w:r>
      <w:r w:rsidRPr="00600E07">
        <w:rPr>
          <w:rFonts w:ascii="Times New Roman" w:hAnsi="Times New Roman" w:cs="Times New Roman"/>
          <w:sz w:val="20"/>
          <w:szCs w:val="20"/>
        </w:rPr>
        <w:t>variation in shedding rate.</w:t>
      </w:r>
      <w:r w:rsidR="002339AF">
        <w:rPr>
          <w:rFonts w:ascii="Times New Roman" w:hAnsi="Times New Roman" w:cs="Times New Roman"/>
          <w:sz w:val="20"/>
          <w:szCs w:val="20"/>
        </w:rPr>
        <w:t xml:space="preserve"> </w:t>
      </w:r>
      <w:r w:rsidR="002339AF" w:rsidRPr="002339AF">
        <w:rPr>
          <w:rFonts w:ascii="Times New Roman" w:hAnsi="Times New Roman" w:cs="Times New Roman"/>
          <w:sz w:val="20"/>
          <w:szCs w:val="20"/>
        </w:rPr>
        <w:t xml:space="preserve">As shedding recording systems mature, adopting trajectory-based genetic evaluation could improve selection for animals that shed earlier and more completely. </w:t>
      </w:r>
      <w:r w:rsidR="000D7E65">
        <w:rPr>
          <w:rFonts w:ascii="Times New Roman" w:hAnsi="Times New Roman" w:cs="Times New Roman"/>
          <w:sz w:val="20"/>
          <w:szCs w:val="20"/>
        </w:rPr>
        <w:t xml:space="preserve"> </w:t>
      </w:r>
    </w:p>
    <w:p w14:paraId="096FD343" w14:textId="77777777" w:rsidR="000D7E65" w:rsidRPr="00D02A7A" w:rsidRDefault="000D7E65" w:rsidP="000D7E65">
      <w:pPr>
        <w:spacing w:after="0" w:line="240" w:lineRule="auto"/>
        <w:ind w:firstLine="284"/>
        <w:jc w:val="both"/>
        <w:rPr>
          <w:rFonts w:ascii="Times New Roman" w:hAnsi="Times New Roman" w:cs="Times New Roman"/>
          <w:sz w:val="20"/>
          <w:szCs w:val="20"/>
        </w:rPr>
      </w:pPr>
    </w:p>
    <w:p w14:paraId="5AB456C6" w14:textId="77777777" w:rsidR="00F0786A" w:rsidRPr="009E2475" w:rsidRDefault="009D03CF" w:rsidP="009E2475">
      <w:pPr>
        <w:pStyle w:val="Heading1"/>
      </w:pPr>
      <w:r w:rsidRPr="009E2475">
        <w:t>INTRODUCTION</w:t>
      </w:r>
    </w:p>
    <w:p w14:paraId="505BB81F" w14:textId="6EF0A6E4" w:rsidR="00B90F33" w:rsidRDefault="001C32DD" w:rsidP="00A60C01">
      <w:pPr>
        <w:spacing w:after="0" w:line="240" w:lineRule="auto"/>
        <w:jc w:val="both"/>
        <w:rPr>
          <w:rFonts w:ascii="Times New Roman" w:hAnsi="Times New Roman" w:cs="Times New Roman"/>
          <w:sz w:val="20"/>
          <w:szCs w:val="20"/>
        </w:rPr>
      </w:pPr>
      <w:r w:rsidRPr="001C32DD">
        <w:rPr>
          <w:rFonts w:ascii="Times New Roman" w:hAnsi="Times New Roman" w:cs="Times New Roman"/>
          <w:sz w:val="20"/>
          <w:szCs w:val="20"/>
        </w:rPr>
        <w:t xml:space="preserve">Fleece shedding </w:t>
      </w:r>
      <w:r w:rsidR="004B47C4">
        <w:rPr>
          <w:rFonts w:ascii="Times New Roman" w:hAnsi="Times New Roman" w:cs="Times New Roman"/>
          <w:sz w:val="20"/>
          <w:szCs w:val="20"/>
        </w:rPr>
        <w:t>is an</w:t>
      </w:r>
      <w:r w:rsidRPr="001C32DD">
        <w:rPr>
          <w:rFonts w:ascii="Times New Roman" w:hAnsi="Times New Roman" w:cs="Times New Roman"/>
          <w:sz w:val="20"/>
          <w:szCs w:val="20"/>
        </w:rPr>
        <w:t xml:space="preserve"> increasingly important breeding objective in Australian sheep production</w:t>
      </w:r>
      <w:r>
        <w:rPr>
          <w:rFonts w:ascii="Times New Roman" w:hAnsi="Times New Roman" w:cs="Times New Roman"/>
          <w:sz w:val="20"/>
          <w:szCs w:val="20"/>
        </w:rPr>
        <w:t xml:space="preserve"> systems</w:t>
      </w:r>
      <w:r w:rsidRPr="001C32DD">
        <w:rPr>
          <w:rFonts w:ascii="Times New Roman" w:hAnsi="Times New Roman" w:cs="Times New Roman"/>
          <w:sz w:val="20"/>
          <w:szCs w:val="20"/>
        </w:rPr>
        <w:t xml:space="preserve">, with </w:t>
      </w:r>
      <w:r w:rsidR="00D5432D">
        <w:rPr>
          <w:rFonts w:ascii="Times New Roman" w:hAnsi="Times New Roman" w:cs="Times New Roman"/>
          <w:sz w:val="20"/>
          <w:szCs w:val="20"/>
        </w:rPr>
        <w:t xml:space="preserve">around </w:t>
      </w:r>
      <w:r w:rsidRPr="001C32DD">
        <w:rPr>
          <w:rFonts w:ascii="Times New Roman" w:hAnsi="Times New Roman" w:cs="Times New Roman"/>
          <w:sz w:val="20"/>
          <w:szCs w:val="20"/>
        </w:rPr>
        <w:t xml:space="preserve">20% of Australian sheep now hair sheep or animals exhibiting some degree of natural fleece shedding. However, sheep differ not only in the extent to which they shed but also in the rate at which </w:t>
      </w:r>
      <w:r w:rsidR="00D5432D">
        <w:rPr>
          <w:rFonts w:ascii="Times New Roman" w:hAnsi="Times New Roman" w:cs="Times New Roman"/>
          <w:sz w:val="20"/>
          <w:szCs w:val="20"/>
        </w:rPr>
        <w:t xml:space="preserve">it </w:t>
      </w:r>
      <w:r w:rsidRPr="001C32DD">
        <w:rPr>
          <w:rFonts w:ascii="Times New Roman" w:hAnsi="Times New Roman" w:cs="Times New Roman"/>
          <w:sz w:val="20"/>
          <w:szCs w:val="20"/>
        </w:rPr>
        <w:t xml:space="preserve">occurs throughout the season. While </w:t>
      </w:r>
      <w:r w:rsidR="00D5432D">
        <w:rPr>
          <w:rFonts w:ascii="Times New Roman" w:hAnsi="Times New Roman" w:cs="Times New Roman"/>
          <w:sz w:val="20"/>
          <w:szCs w:val="20"/>
        </w:rPr>
        <w:t xml:space="preserve">the </w:t>
      </w:r>
      <w:r w:rsidRPr="001C32DD">
        <w:rPr>
          <w:rFonts w:ascii="Times New Roman" w:hAnsi="Times New Roman" w:cs="Times New Roman"/>
          <w:sz w:val="20"/>
          <w:szCs w:val="20"/>
        </w:rPr>
        <w:t>overall extent of fleece shedding is highly heritable</w:t>
      </w:r>
      <w:r w:rsidR="0037645F">
        <w:rPr>
          <w:rFonts w:ascii="Times New Roman" w:hAnsi="Times New Roman" w:cs="Times New Roman"/>
          <w:sz w:val="20"/>
          <w:szCs w:val="20"/>
        </w:rPr>
        <w:t xml:space="preserve"> (~0.50)</w:t>
      </w:r>
      <w:r w:rsidRPr="001C32DD">
        <w:rPr>
          <w:rFonts w:ascii="Times New Roman" w:hAnsi="Times New Roman" w:cs="Times New Roman"/>
          <w:sz w:val="20"/>
          <w:szCs w:val="20"/>
        </w:rPr>
        <w:t xml:space="preserve">, genetic correlations between shedding recorded at different </w:t>
      </w:r>
      <w:r w:rsidR="00E01523">
        <w:rPr>
          <w:rFonts w:ascii="Times New Roman" w:hAnsi="Times New Roman" w:cs="Times New Roman"/>
          <w:sz w:val="20"/>
          <w:szCs w:val="20"/>
        </w:rPr>
        <w:t xml:space="preserve">times during the </w:t>
      </w:r>
      <w:r w:rsidRPr="001C32DD">
        <w:rPr>
          <w:rFonts w:ascii="Times New Roman" w:hAnsi="Times New Roman" w:cs="Times New Roman"/>
          <w:sz w:val="20"/>
          <w:szCs w:val="20"/>
        </w:rPr>
        <w:t>shedding season are less than one</w:t>
      </w:r>
      <w:r w:rsidR="0060735E">
        <w:rPr>
          <w:rFonts w:ascii="Times New Roman" w:hAnsi="Times New Roman" w:cs="Times New Roman"/>
          <w:sz w:val="20"/>
          <w:szCs w:val="20"/>
        </w:rPr>
        <w:t xml:space="preserve"> (0.6</w:t>
      </w:r>
      <w:r w:rsidR="0037645F">
        <w:rPr>
          <w:rFonts w:ascii="Times New Roman" w:hAnsi="Times New Roman" w:cs="Times New Roman"/>
          <w:sz w:val="20"/>
          <w:szCs w:val="20"/>
        </w:rPr>
        <w:t>9</w:t>
      </w:r>
      <w:r w:rsidR="005D5EEA">
        <w:rPr>
          <w:rFonts w:ascii="Times New Roman" w:hAnsi="Times New Roman" w:cs="Times New Roman"/>
          <w:sz w:val="20"/>
          <w:szCs w:val="20"/>
        </w:rPr>
        <w:t xml:space="preserve"> to 0.9</w:t>
      </w:r>
      <w:r w:rsidR="0037645F">
        <w:rPr>
          <w:rFonts w:ascii="Times New Roman" w:hAnsi="Times New Roman" w:cs="Times New Roman"/>
          <w:sz w:val="20"/>
          <w:szCs w:val="20"/>
        </w:rPr>
        <w:t>6</w:t>
      </w:r>
      <w:r w:rsidR="005D5EEA">
        <w:rPr>
          <w:rFonts w:ascii="Times New Roman" w:hAnsi="Times New Roman" w:cs="Times New Roman"/>
          <w:sz w:val="20"/>
          <w:szCs w:val="20"/>
        </w:rPr>
        <w:t>)</w:t>
      </w:r>
      <w:r w:rsidRPr="001C32DD">
        <w:rPr>
          <w:rFonts w:ascii="Times New Roman" w:hAnsi="Times New Roman" w:cs="Times New Roman"/>
          <w:sz w:val="20"/>
          <w:szCs w:val="20"/>
        </w:rPr>
        <w:t xml:space="preserve"> (Smith </w:t>
      </w:r>
      <w:r w:rsidRPr="009C1F99">
        <w:rPr>
          <w:rFonts w:ascii="Times New Roman" w:hAnsi="Times New Roman" w:cs="Times New Roman"/>
          <w:i/>
          <w:iCs/>
          <w:sz w:val="20"/>
          <w:szCs w:val="20"/>
        </w:rPr>
        <w:t>et al.</w:t>
      </w:r>
      <w:r w:rsidRPr="001C32DD">
        <w:rPr>
          <w:rFonts w:ascii="Times New Roman" w:hAnsi="Times New Roman" w:cs="Times New Roman"/>
          <w:sz w:val="20"/>
          <w:szCs w:val="20"/>
        </w:rPr>
        <w:t xml:space="preserve">, 2026), suggesting that different genetic factors may influence shedding </w:t>
      </w:r>
      <w:r w:rsidR="00591139">
        <w:rPr>
          <w:rFonts w:ascii="Times New Roman" w:hAnsi="Times New Roman" w:cs="Times New Roman"/>
          <w:sz w:val="20"/>
          <w:szCs w:val="20"/>
        </w:rPr>
        <w:t>over</w:t>
      </w:r>
      <w:r w:rsidRPr="001C32DD">
        <w:rPr>
          <w:rFonts w:ascii="Times New Roman" w:hAnsi="Times New Roman" w:cs="Times New Roman"/>
          <w:sz w:val="20"/>
          <w:szCs w:val="20"/>
        </w:rPr>
        <w:t xml:space="preserve"> time. </w:t>
      </w:r>
      <w:r w:rsidR="003150BC">
        <w:rPr>
          <w:rFonts w:ascii="Times New Roman" w:hAnsi="Times New Roman" w:cs="Times New Roman"/>
          <w:sz w:val="20"/>
          <w:szCs w:val="20"/>
        </w:rPr>
        <w:t xml:space="preserve">Selection for an </w:t>
      </w:r>
      <w:r w:rsidRPr="001C32DD">
        <w:rPr>
          <w:rFonts w:ascii="Times New Roman" w:hAnsi="Times New Roman" w:cs="Times New Roman"/>
          <w:sz w:val="20"/>
          <w:szCs w:val="20"/>
        </w:rPr>
        <w:t>increased rate of shedding could provide economic and welfare benefits in regions with a high risk of flystrike by reducing wool cover earlier in the season</w:t>
      </w:r>
      <w:r w:rsidR="00A60C01">
        <w:rPr>
          <w:rFonts w:ascii="Times New Roman" w:hAnsi="Times New Roman" w:cs="Times New Roman"/>
          <w:sz w:val="20"/>
          <w:szCs w:val="20"/>
        </w:rPr>
        <w:t xml:space="preserve">. </w:t>
      </w:r>
      <w:r w:rsidR="00716298">
        <w:rPr>
          <w:rFonts w:ascii="Times New Roman" w:hAnsi="Times New Roman" w:cs="Times New Roman"/>
          <w:sz w:val="20"/>
          <w:szCs w:val="20"/>
        </w:rPr>
        <w:t>This study aimed</w:t>
      </w:r>
      <w:r w:rsidRPr="001C32DD">
        <w:rPr>
          <w:rFonts w:ascii="Times New Roman" w:hAnsi="Times New Roman" w:cs="Times New Roman"/>
          <w:sz w:val="20"/>
          <w:szCs w:val="20"/>
        </w:rPr>
        <w:t xml:space="preserve"> to use longitudinal fleece shedding records to determine whether genetic variance in shedding changes across the shedding season and whether animals can be selected to shed both more completely and more rapidly. Random regression models were used to estimate genetic parameters describing the overall level (intercept) and rate of shedding (slope), </w:t>
      </w:r>
      <w:r w:rsidR="004F2D28">
        <w:rPr>
          <w:rFonts w:ascii="Times New Roman" w:hAnsi="Times New Roman" w:cs="Times New Roman"/>
          <w:sz w:val="20"/>
          <w:szCs w:val="20"/>
        </w:rPr>
        <w:t>with</w:t>
      </w:r>
      <w:r w:rsidRPr="001C32DD">
        <w:rPr>
          <w:rFonts w:ascii="Times New Roman" w:hAnsi="Times New Roman" w:cs="Times New Roman"/>
          <w:sz w:val="20"/>
          <w:szCs w:val="20"/>
        </w:rPr>
        <w:t xml:space="preserve"> </w:t>
      </w:r>
      <w:r w:rsidR="00F765B9">
        <w:rPr>
          <w:rFonts w:ascii="Times New Roman" w:hAnsi="Times New Roman" w:cs="Times New Roman"/>
          <w:sz w:val="20"/>
          <w:szCs w:val="20"/>
        </w:rPr>
        <w:t xml:space="preserve">estimated </w:t>
      </w:r>
      <w:r w:rsidRPr="001C32DD">
        <w:rPr>
          <w:rFonts w:ascii="Times New Roman" w:hAnsi="Times New Roman" w:cs="Times New Roman"/>
          <w:sz w:val="20"/>
          <w:szCs w:val="20"/>
        </w:rPr>
        <w:t xml:space="preserve">breeding values </w:t>
      </w:r>
      <w:r w:rsidR="00F765B9">
        <w:rPr>
          <w:rFonts w:ascii="Times New Roman" w:hAnsi="Times New Roman" w:cs="Times New Roman"/>
          <w:sz w:val="20"/>
          <w:szCs w:val="20"/>
        </w:rPr>
        <w:t xml:space="preserve">(EBVs) </w:t>
      </w:r>
      <w:r w:rsidRPr="001C32DD">
        <w:rPr>
          <w:rFonts w:ascii="Times New Roman" w:hAnsi="Times New Roman" w:cs="Times New Roman"/>
          <w:sz w:val="20"/>
          <w:szCs w:val="20"/>
        </w:rPr>
        <w:t>and progeny performance of leading sires</w:t>
      </w:r>
      <w:r w:rsidR="00A60C01">
        <w:rPr>
          <w:rFonts w:ascii="Times New Roman" w:hAnsi="Times New Roman" w:cs="Times New Roman"/>
          <w:sz w:val="20"/>
          <w:szCs w:val="20"/>
        </w:rPr>
        <w:t>.</w:t>
      </w:r>
      <w:r w:rsidRPr="001C32DD">
        <w:rPr>
          <w:rFonts w:ascii="Times New Roman" w:hAnsi="Times New Roman" w:cs="Times New Roman"/>
          <w:sz w:val="20"/>
          <w:szCs w:val="20"/>
        </w:rPr>
        <w:t xml:space="preserve"> </w:t>
      </w:r>
    </w:p>
    <w:p w14:paraId="08AB3B89" w14:textId="77777777" w:rsidR="004A5358" w:rsidRPr="00D02A7A" w:rsidRDefault="004A5358" w:rsidP="00A60C01">
      <w:pPr>
        <w:spacing w:after="0" w:line="240" w:lineRule="auto"/>
        <w:jc w:val="both"/>
        <w:rPr>
          <w:rFonts w:ascii="Times New Roman" w:hAnsi="Times New Roman" w:cs="Times New Roman"/>
          <w:sz w:val="20"/>
          <w:szCs w:val="20"/>
        </w:rPr>
      </w:pPr>
    </w:p>
    <w:p w14:paraId="69B36EDA" w14:textId="77777777" w:rsidR="00D62F50" w:rsidRPr="00F72B0E" w:rsidRDefault="009D03CF" w:rsidP="00F72B0E">
      <w:pPr>
        <w:pStyle w:val="Heading1"/>
      </w:pPr>
      <w:r>
        <w:t>MATERIALS AND METHODS</w:t>
      </w:r>
    </w:p>
    <w:p w14:paraId="4845DD04" w14:textId="7F0AB8DF" w:rsidR="00B40BCF" w:rsidRDefault="00ED73B9" w:rsidP="002906E0">
      <w:pPr>
        <w:spacing w:after="0" w:line="240" w:lineRule="auto"/>
        <w:ind w:firstLine="284"/>
        <w:jc w:val="both"/>
        <w:rPr>
          <w:rFonts w:ascii="Times New Roman" w:hAnsi="Times New Roman" w:cs="Times New Roman"/>
          <w:sz w:val="20"/>
          <w:szCs w:val="20"/>
        </w:rPr>
      </w:pPr>
      <w:r>
        <w:rPr>
          <w:rFonts w:ascii="Times New Roman" w:hAnsi="Times New Roman" w:cs="Times New Roman"/>
          <w:b/>
          <w:bCs/>
          <w:sz w:val="20"/>
          <w:szCs w:val="20"/>
        </w:rPr>
        <w:t>S</w:t>
      </w:r>
      <w:r w:rsidR="00956E44" w:rsidRPr="00956E44">
        <w:rPr>
          <w:rFonts w:ascii="Times New Roman" w:hAnsi="Times New Roman" w:cs="Times New Roman"/>
          <w:b/>
          <w:bCs/>
          <w:sz w:val="20"/>
          <w:szCs w:val="20"/>
        </w:rPr>
        <w:t>hedding data</w:t>
      </w:r>
      <w:r w:rsidR="00956E44">
        <w:rPr>
          <w:rFonts w:ascii="Times New Roman" w:hAnsi="Times New Roman" w:cs="Times New Roman"/>
          <w:sz w:val="20"/>
          <w:szCs w:val="20"/>
        </w:rPr>
        <w:t xml:space="preserve">. </w:t>
      </w:r>
      <w:r w:rsidR="00EA6DE4" w:rsidRPr="00EA6DE4">
        <w:rPr>
          <w:rFonts w:ascii="Times New Roman" w:hAnsi="Times New Roman" w:cs="Times New Roman"/>
          <w:sz w:val="20"/>
          <w:szCs w:val="20"/>
        </w:rPr>
        <w:t xml:space="preserve">Fleece shedding records were collected from two flocks in Victoria, Australia, between 2015 and 2025. The flocks originated from a </w:t>
      </w:r>
      <w:r w:rsidR="003D4686" w:rsidRPr="00EA6DE4">
        <w:rPr>
          <w:rFonts w:ascii="Times New Roman" w:hAnsi="Times New Roman" w:cs="Times New Roman"/>
          <w:sz w:val="20"/>
          <w:szCs w:val="20"/>
        </w:rPr>
        <w:t>maternal composite base population</w:t>
      </w:r>
      <w:r w:rsidR="00EA6DE4" w:rsidRPr="00EA6DE4">
        <w:rPr>
          <w:rFonts w:ascii="Times New Roman" w:hAnsi="Times New Roman" w:cs="Times New Roman"/>
          <w:sz w:val="20"/>
          <w:szCs w:val="20"/>
        </w:rPr>
        <w:t xml:space="preserve">, predominantly of Coopworth ancestry, with shedding introduced </w:t>
      </w:r>
      <w:r w:rsidR="007D41AD" w:rsidRPr="00EA6DE4">
        <w:rPr>
          <w:rFonts w:ascii="Times New Roman" w:hAnsi="Times New Roman" w:cs="Times New Roman"/>
          <w:sz w:val="20"/>
          <w:szCs w:val="20"/>
        </w:rPr>
        <w:t>using</w:t>
      </w:r>
      <w:r w:rsidR="00EA6DE4" w:rsidRPr="00EA6DE4">
        <w:rPr>
          <w:rFonts w:ascii="Times New Roman" w:hAnsi="Times New Roman" w:cs="Times New Roman"/>
          <w:sz w:val="20"/>
          <w:szCs w:val="20"/>
        </w:rPr>
        <w:t xml:space="preserve"> Dorper</w:t>
      </w:r>
      <w:r w:rsidR="002A188A">
        <w:rPr>
          <w:rFonts w:ascii="Times New Roman" w:hAnsi="Times New Roman" w:cs="Times New Roman"/>
          <w:sz w:val="20"/>
          <w:szCs w:val="20"/>
        </w:rPr>
        <w:t xml:space="preserve"> and</w:t>
      </w:r>
      <w:r w:rsidR="00EA6DE4" w:rsidRPr="00EA6DE4">
        <w:rPr>
          <w:rFonts w:ascii="Times New Roman" w:hAnsi="Times New Roman" w:cs="Times New Roman"/>
          <w:sz w:val="20"/>
          <w:szCs w:val="20"/>
        </w:rPr>
        <w:t xml:space="preserve"> </w:t>
      </w:r>
      <w:proofErr w:type="spellStart"/>
      <w:r w:rsidR="00EA6DE4" w:rsidRPr="00EA6DE4">
        <w:rPr>
          <w:rFonts w:ascii="Times New Roman" w:hAnsi="Times New Roman" w:cs="Times New Roman"/>
          <w:sz w:val="20"/>
          <w:szCs w:val="20"/>
        </w:rPr>
        <w:t>Wiltipoll</w:t>
      </w:r>
      <w:proofErr w:type="spellEnd"/>
      <w:r w:rsidR="00EA6DE4" w:rsidRPr="00EA6DE4">
        <w:rPr>
          <w:rFonts w:ascii="Times New Roman" w:hAnsi="Times New Roman" w:cs="Times New Roman"/>
          <w:sz w:val="20"/>
          <w:szCs w:val="20"/>
        </w:rPr>
        <w:t xml:space="preserve"> sires. Fleece shedding was assessed visually using the 5-point scoring system, where scores represent the proportion of the body covered with wool. A score of 1 indicated complete shedding</w:t>
      </w:r>
      <w:r w:rsidR="00B37C3D">
        <w:rPr>
          <w:rFonts w:ascii="Times New Roman" w:hAnsi="Times New Roman" w:cs="Times New Roman"/>
          <w:sz w:val="20"/>
          <w:szCs w:val="20"/>
        </w:rPr>
        <w:t>,</w:t>
      </w:r>
      <w:r w:rsidR="00EA6DE4" w:rsidRPr="00EA6DE4">
        <w:rPr>
          <w:rFonts w:ascii="Times New Roman" w:hAnsi="Times New Roman" w:cs="Times New Roman"/>
          <w:sz w:val="20"/>
          <w:szCs w:val="20"/>
        </w:rPr>
        <w:t xml:space="preserve"> scores 2</w:t>
      </w:r>
      <w:r w:rsidR="005B5E13">
        <w:rPr>
          <w:rFonts w:ascii="Times New Roman" w:hAnsi="Times New Roman" w:cs="Times New Roman"/>
          <w:sz w:val="20"/>
          <w:szCs w:val="20"/>
        </w:rPr>
        <w:t xml:space="preserve"> to </w:t>
      </w:r>
      <w:r w:rsidR="00EA6DE4" w:rsidRPr="00EA6DE4">
        <w:rPr>
          <w:rFonts w:ascii="Times New Roman" w:hAnsi="Times New Roman" w:cs="Times New Roman"/>
          <w:sz w:val="20"/>
          <w:szCs w:val="20"/>
        </w:rPr>
        <w:t>4 represented increasing wool coverage, and a score of 5 indicated complete wool coverage (</w:t>
      </w:r>
      <w:r w:rsidR="00E151E2">
        <w:rPr>
          <w:rFonts w:ascii="Times New Roman" w:hAnsi="Times New Roman" w:cs="Times New Roman"/>
          <w:sz w:val="20"/>
          <w:szCs w:val="20"/>
        </w:rPr>
        <w:t>Sheep Genetics 2025</w:t>
      </w:r>
      <w:r w:rsidR="00EA6DE4" w:rsidRPr="00EA6DE4">
        <w:rPr>
          <w:rFonts w:ascii="Times New Roman" w:hAnsi="Times New Roman" w:cs="Times New Roman"/>
          <w:sz w:val="20"/>
          <w:szCs w:val="20"/>
        </w:rPr>
        <w:t>).</w:t>
      </w:r>
      <w:r w:rsidR="006F59DA">
        <w:rPr>
          <w:rFonts w:ascii="Times New Roman" w:hAnsi="Times New Roman" w:cs="Times New Roman"/>
          <w:sz w:val="20"/>
          <w:szCs w:val="20"/>
        </w:rPr>
        <w:t xml:space="preserve"> </w:t>
      </w:r>
      <w:r w:rsidR="00A22129" w:rsidRPr="00A22129">
        <w:rPr>
          <w:rFonts w:ascii="Times New Roman" w:hAnsi="Times New Roman" w:cs="Times New Roman"/>
          <w:sz w:val="20"/>
          <w:szCs w:val="20"/>
        </w:rPr>
        <w:t xml:space="preserve">Fleece shedding typically commences after the winter solstice and continues </w:t>
      </w:r>
      <w:r w:rsidR="00782A2A">
        <w:rPr>
          <w:rFonts w:ascii="Times New Roman" w:hAnsi="Times New Roman" w:cs="Times New Roman"/>
          <w:sz w:val="20"/>
          <w:szCs w:val="20"/>
        </w:rPr>
        <w:t>until late summer</w:t>
      </w:r>
      <w:r w:rsidR="001C2A14">
        <w:rPr>
          <w:rFonts w:ascii="Times New Roman" w:hAnsi="Times New Roman" w:cs="Times New Roman"/>
          <w:sz w:val="20"/>
          <w:szCs w:val="20"/>
        </w:rPr>
        <w:t>,</w:t>
      </w:r>
      <w:r w:rsidR="00D1035E">
        <w:rPr>
          <w:rFonts w:ascii="Times New Roman" w:hAnsi="Times New Roman" w:cs="Times New Roman"/>
          <w:sz w:val="20"/>
          <w:szCs w:val="20"/>
        </w:rPr>
        <w:t xml:space="preserve"> and scores here were </w:t>
      </w:r>
      <w:r w:rsidR="006A6F99" w:rsidRPr="006A6F99">
        <w:rPr>
          <w:rFonts w:ascii="Times New Roman" w:hAnsi="Times New Roman" w:cs="Times New Roman"/>
          <w:sz w:val="20"/>
          <w:szCs w:val="20"/>
        </w:rPr>
        <w:t>collected from late June to early March, with time modelled as days since the winter solstice (</w:t>
      </w:r>
      <w:r w:rsidR="009C1F99">
        <w:rPr>
          <w:rFonts w:ascii="Times New Roman" w:hAnsi="Times New Roman" w:cs="Times New Roman"/>
          <w:sz w:val="20"/>
          <w:szCs w:val="20"/>
        </w:rPr>
        <w:t>DSWS</w:t>
      </w:r>
      <w:r w:rsidR="006A6F99" w:rsidRPr="006A6F99">
        <w:rPr>
          <w:rFonts w:ascii="Times New Roman" w:hAnsi="Times New Roman" w:cs="Times New Roman"/>
          <w:sz w:val="20"/>
          <w:szCs w:val="20"/>
        </w:rPr>
        <w:t xml:space="preserve">; 21 June = day 0). Records were approximately normally distributed across </w:t>
      </w:r>
      <w:r w:rsidR="009C1F99">
        <w:rPr>
          <w:rFonts w:ascii="Times New Roman" w:hAnsi="Times New Roman" w:cs="Times New Roman"/>
          <w:sz w:val="20"/>
          <w:szCs w:val="20"/>
        </w:rPr>
        <w:t>DSWS</w:t>
      </w:r>
      <w:r w:rsidR="006A6F99" w:rsidRPr="006A6F99">
        <w:rPr>
          <w:rFonts w:ascii="Times New Roman" w:hAnsi="Times New Roman" w:cs="Times New Roman"/>
          <w:sz w:val="20"/>
          <w:szCs w:val="20"/>
        </w:rPr>
        <w:t>.</w:t>
      </w:r>
      <w:r w:rsidR="006A6F99">
        <w:rPr>
          <w:rFonts w:ascii="Times New Roman" w:hAnsi="Times New Roman" w:cs="Times New Roman"/>
          <w:sz w:val="20"/>
          <w:szCs w:val="20"/>
        </w:rPr>
        <w:t xml:space="preserve"> </w:t>
      </w:r>
      <w:r w:rsidR="002906E0" w:rsidRPr="002906E0">
        <w:rPr>
          <w:rFonts w:ascii="Times New Roman" w:hAnsi="Times New Roman" w:cs="Times New Roman"/>
          <w:sz w:val="20"/>
          <w:szCs w:val="20"/>
        </w:rPr>
        <w:t xml:space="preserve">The final dataset </w:t>
      </w:r>
      <w:r w:rsidR="006A6F99">
        <w:rPr>
          <w:rFonts w:ascii="Times New Roman" w:hAnsi="Times New Roman" w:cs="Times New Roman"/>
          <w:sz w:val="20"/>
          <w:szCs w:val="20"/>
        </w:rPr>
        <w:t>included</w:t>
      </w:r>
      <w:r w:rsidR="002906E0" w:rsidRPr="002906E0">
        <w:rPr>
          <w:rFonts w:ascii="Times New Roman" w:hAnsi="Times New Roman" w:cs="Times New Roman"/>
          <w:sz w:val="20"/>
          <w:szCs w:val="20"/>
        </w:rPr>
        <w:t xml:space="preserve"> 6,815 yearling</w:t>
      </w:r>
      <w:r w:rsidR="006A6F99">
        <w:rPr>
          <w:rFonts w:ascii="Times New Roman" w:hAnsi="Times New Roman" w:cs="Times New Roman"/>
          <w:sz w:val="20"/>
          <w:szCs w:val="20"/>
        </w:rPr>
        <w:t>s</w:t>
      </w:r>
      <w:r w:rsidR="002906E0" w:rsidRPr="002906E0">
        <w:rPr>
          <w:rFonts w:ascii="Times New Roman" w:hAnsi="Times New Roman" w:cs="Times New Roman"/>
          <w:sz w:val="20"/>
          <w:szCs w:val="20"/>
        </w:rPr>
        <w:t xml:space="preserve"> (11</w:t>
      </w:r>
      <w:r w:rsidR="002906E0">
        <w:rPr>
          <w:rFonts w:ascii="Times New Roman" w:hAnsi="Times New Roman" w:cs="Times New Roman"/>
          <w:sz w:val="20"/>
          <w:szCs w:val="20"/>
        </w:rPr>
        <w:t>-</w:t>
      </w:r>
      <w:r w:rsidR="002906E0" w:rsidRPr="002906E0">
        <w:rPr>
          <w:rFonts w:ascii="Times New Roman" w:hAnsi="Times New Roman" w:cs="Times New Roman"/>
          <w:sz w:val="20"/>
          <w:szCs w:val="20"/>
        </w:rPr>
        <w:t xml:space="preserve">24 months) with 19,866 </w:t>
      </w:r>
      <w:r w:rsidR="002906E0" w:rsidRPr="002906E0">
        <w:rPr>
          <w:rFonts w:ascii="Times New Roman" w:hAnsi="Times New Roman" w:cs="Times New Roman"/>
          <w:sz w:val="20"/>
          <w:szCs w:val="20"/>
        </w:rPr>
        <w:lastRenderedPageBreak/>
        <w:t xml:space="preserve">records, with each animal contributing two to five records (mean = 2.93). </w:t>
      </w:r>
      <w:r w:rsidR="00B40BCF">
        <w:rPr>
          <w:rFonts w:ascii="Times New Roman" w:hAnsi="Times New Roman" w:cs="Times New Roman"/>
          <w:sz w:val="20"/>
          <w:szCs w:val="20"/>
        </w:rPr>
        <w:t xml:space="preserve">The dataset </w:t>
      </w:r>
      <w:r w:rsidR="00B40BCF" w:rsidRPr="00AE2CA4">
        <w:rPr>
          <w:rFonts w:ascii="Times New Roman" w:hAnsi="Times New Roman" w:cs="Times New Roman"/>
          <w:sz w:val="20"/>
          <w:szCs w:val="20"/>
        </w:rPr>
        <w:t>included 205 sires</w:t>
      </w:r>
      <w:r w:rsidR="00C21C15">
        <w:rPr>
          <w:rFonts w:ascii="Times New Roman" w:hAnsi="Times New Roman" w:cs="Times New Roman"/>
          <w:sz w:val="20"/>
          <w:szCs w:val="20"/>
        </w:rPr>
        <w:t xml:space="preserve"> with at </w:t>
      </w:r>
      <w:r w:rsidR="00B40BCF">
        <w:rPr>
          <w:rFonts w:ascii="Times New Roman" w:hAnsi="Times New Roman" w:cs="Times New Roman"/>
          <w:sz w:val="20"/>
          <w:szCs w:val="20"/>
        </w:rPr>
        <w:t xml:space="preserve">least four </w:t>
      </w:r>
      <w:proofErr w:type="gramStart"/>
      <w:r w:rsidR="00B40BCF">
        <w:rPr>
          <w:rFonts w:ascii="Times New Roman" w:hAnsi="Times New Roman" w:cs="Times New Roman"/>
          <w:sz w:val="20"/>
          <w:szCs w:val="20"/>
        </w:rPr>
        <w:t>progeny</w:t>
      </w:r>
      <w:proofErr w:type="gramEnd"/>
      <w:r w:rsidR="00B40BCF">
        <w:rPr>
          <w:rFonts w:ascii="Times New Roman" w:hAnsi="Times New Roman" w:cs="Times New Roman"/>
          <w:sz w:val="20"/>
          <w:szCs w:val="20"/>
        </w:rPr>
        <w:t xml:space="preserve"> (max, </w:t>
      </w:r>
      <w:r w:rsidR="000E7ABE">
        <w:rPr>
          <w:rFonts w:ascii="Times New Roman" w:hAnsi="Times New Roman" w:cs="Times New Roman"/>
          <w:sz w:val="20"/>
          <w:szCs w:val="20"/>
        </w:rPr>
        <w:t>426</w:t>
      </w:r>
      <w:r w:rsidR="00B91724">
        <w:rPr>
          <w:rFonts w:ascii="Times New Roman" w:hAnsi="Times New Roman" w:cs="Times New Roman"/>
          <w:sz w:val="20"/>
          <w:szCs w:val="20"/>
        </w:rPr>
        <w:t>;</w:t>
      </w:r>
      <w:r w:rsidR="000E7ABE">
        <w:rPr>
          <w:rFonts w:ascii="Times New Roman" w:hAnsi="Times New Roman" w:cs="Times New Roman"/>
          <w:sz w:val="20"/>
          <w:szCs w:val="20"/>
        </w:rPr>
        <w:t xml:space="preserve"> mean</w:t>
      </w:r>
      <w:r w:rsidR="001C2A14">
        <w:rPr>
          <w:rFonts w:ascii="Times New Roman" w:hAnsi="Times New Roman" w:cs="Times New Roman"/>
          <w:sz w:val="20"/>
          <w:szCs w:val="20"/>
        </w:rPr>
        <w:t>,</w:t>
      </w:r>
      <w:r w:rsidR="000E7ABE">
        <w:rPr>
          <w:rFonts w:ascii="Times New Roman" w:hAnsi="Times New Roman" w:cs="Times New Roman"/>
          <w:sz w:val="20"/>
          <w:szCs w:val="20"/>
        </w:rPr>
        <w:t xml:space="preserve"> 24)</w:t>
      </w:r>
      <w:r w:rsidR="00B40BCF">
        <w:rPr>
          <w:rFonts w:ascii="Times New Roman" w:hAnsi="Times New Roman" w:cs="Times New Roman"/>
          <w:sz w:val="20"/>
          <w:szCs w:val="20"/>
        </w:rPr>
        <w:t xml:space="preserve">. </w:t>
      </w:r>
      <w:r w:rsidR="00AE2CA4" w:rsidRPr="00AE2CA4">
        <w:rPr>
          <w:rFonts w:ascii="Times New Roman" w:hAnsi="Times New Roman" w:cs="Times New Roman"/>
          <w:sz w:val="20"/>
          <w:szCs w:val="20"/>
        </w:rPr>
        <w:t xml:space="preserve"> </w:t>
      </w:r>
    </w:p>
    <w:p w14:paraId="742B221C" w14:textId="1CA31234" w:rsidR="005F5CCA" w:rsidRPr="009C188F" w:rsidRDefault="00327BAA" w:rsidP="007D3F5B">
      <w:pPr>
        <w:spacing w:after="0" w:line="240" w:lineRule="auto"/>
        <w:ind w:firstLine="284"/>
        <w:jc w:val="both"/>
        <w:rPr>
          <w:rFonts w:ascii="Times New Roman" w:hAnsi="Times New Roman" w:cs="Times New Roman"/>
          <w:sz w:val="20"/>
          <w:szCs w:val="20"/>
        </w:rPr>
      </w:pPr>
      <w:r w:rsidRPr="009C188F">
        <w:rPr>
          <w:rFonts w:ascii="Times New Roman" w:hAnsi="Times New Roman" w:cs="Times New Roman"/>
          <w:b/>
          <w:bCs/>
          <w:sz w:val="20"/>
          <w:szCs w:val="20"/>
        </w:rPr>
        <w:t xml:space="preserve">Statistical analysis. </w:t>
      </w:r>
      <w:r w:rsidR="00C01704" w:rsidRPr="009C188F">
        <w:rPr>
          <w:rFonts w:ascii="Times New Roman" w:hAnsi="Times New Roman" w:cs="Times New Roman"/>
          <w:sz w:val="20"/>
          <w:szCs w:val="20"/>
        </w:rPr>
        <w:t xml:space="preserve">A </w:t>
      </w:r>
      <w:r w:rsidR="00B85150" w:rsidRPr="009C188F">
        <w:rPr>
          <w:rFonts w:ascii="Times New Roman" w:hAnsi="Times New Roman" w:cs="Times New Roman"/>
          <w:sz w:val="20"/>
          <w:szCs w:val="20"/>
        </w:rPr>
        <w:t xml:space="preserve">random regression model using Legendre polynomials was used to fit the systematic fixed effects, the fixed regression of standardised fleece shedding trajectory over time, additive genetic, permanent environmental and residual effects. The model </w:t>
      </w:r>
      <w:r w:rsidR="00AA3803" w:rsidRPr="009C188F">
        <w:rPr>
          <w:rFonts w:ascii="Times New Roman" w:hAnsi="Times New Roman" w:cs="Times New Roman"/>
          <w:sz w:val="20"/>
          <w:szCs w:val="20"/>
        </w:rPr>
        <w:t xml:space="preserve">takes the </w:t>
      </w:r>
      <w:r w:rsidR="00B85150" w:rsidRPr="009C188F">
        <w:rPr>
          <w:rFonts w:ascii="Times New Roman" w:hAnsi="Times New Roman" w:cs="Times New Roman"/>
          <w:sz w:val="20"/>
          <w:szCs w:val="20"/>
        </w:rPr>
        <w:t>general form;</w:t>
      </w:r>
      <w:r w:rsidR="00675148" w:rsidRPr="009C188F">
        <w:rPr>
          <w:rFonts w:ascii="Times New Roman" w:hAnsi="Times New Roman" w:cs="Times New Roman"/>
          <w:sz w:val="20"/>
          <w:szCs w:val="20"/>
        </w:rPr>
        <w:t xml:space="preserve"> </w:t>
      </w:r>
      <w:r w:rsidR="005F5CCA" w:rsidRPr="009C188F">
        <w:rPr>
          <w:rFonts w:ascii="Times New Roman" w:hAnsi="Times New Roman" w:cs="Times New Roman"/>
          <w:sz w:val="20"/>
          <w:szCs w:val="20"/>
          <w:lang w:val="en-GB"/>
        </w:rPr>
        <w:br/>
      </w:r>
      <m:oMathPara>
        <m:oMath>
          <m:sSub>
            <m:sSubPr>
              <m:ctrlPr>
                <w:rPr>
                  <w:rFonts w:ascii="Cambria Math" w:hAnsi="Cambria Math" w:cs="Times New Roman"/>
                  <w:sz w:val="20"/>
                  <w:szCs w:val="20"/>
                  <w:lang w:val="en-GB"/>
                </w:rPr>
              </m:ctrlPr>
            </m:sSubPr>
            <m:e>
              <m:r>
                <w:rPr>
                  <w:rFonts w:ascii="Cambria Math" w:hAnsi="Cambria Math" w:cs="Times New Roman"/>
                  <w:sz w:val="20"/>
                  <w:szCs w:val="20"/>
                  <w:lang w:val="en-GB"/>
                </w:rPr>
                <m:t>y</m:t>
              </m:r>
            </m:e>
            <m:sub>
              <m:r>
                <w:rPr>
                  <w:rFonts w:ascii="Cambria Math" w:hAnsi="Cambria Math" w:cs="Times New Roman"/>
                  <w:sz w:val="20"/>
                  <w:szCs w:val="20"/>
                  <w:lang w:val="en-GB"/>
                </w:rPr>
                <m:t>itl</m:t>
              </m:r>
            </m:sub>
          </m:sSub>
          <m:r>
            <m:rPr>
              <m:sty m:val="p"/>
            </m:rPr>
            <w:rPr>
              <w:rFonts w:ascii="Cambria Math" w:hAnsi="Cambria Math" w:cs="Times New Roman"/>
              <w:sz w:val="20"/>
              <w:szCs w:val="20"/>
              <w:lang w:val="en-GB"/>
            </w:rPr>
            <m:t>=</m:t>
          </m:r>
          <m:sSub>
            <m:sSubPr>
              <m:ctrlPr>
                <w:rPr>
                  <w:rFonts w:ascii="Cambria Math" w:hAnsi="Cambria Math" w:cs="Times New Roman"/>
                  <w:sz w:val="20"/>
                  <w:szCs w:val="20"/>
                  <w:lang w:val="en-GB"/>
                </w:rPr>
              </m:ctrlPr>
            </m:sSubPr>
            <m:e>
              <m:r>
                <w:rPr>
                  <w:rFonts w:ascii="Cambria Math" w:hAnsi="Cambria Math" w:cs="Times New Roman"/>
                  <w:sz w:val="20"/>
                  <w:szCs w:val="20"/>
                  <w:lang w:val="en-GB"/>
                </w:rPr>
                <m:t>F</m:t>
              </m:r>
            </m:e>
            <m:sub>
              <m:r>
                <w:rPr>
                  <w:rFonts w:ascii="Cambria Math" w:hAnsi="Cambria Math" w:cs="Times New Roman"/>
                  <w:sz w:val="20"/>
                  <w:szCs w:val="20"/>
                  <w:lang w:val="en-GB"/>
                </w:rPr>
                <m:t>l</m:t>
              </m:r>
            </m:sub>
          </m:sSub>
          <m:r>
            <m:rPr>
              <m:sty m:val="p"/>
            </m:rPr>
            <w:rPr>
              <w:rFonts w:ascii="Cambria Math" w:hAnsi="Cambria Math" w:cs="Times New Roman"/>
              <w:sz w:val="20"/>
              <w:szCs w:val="20"/>
              <w:lang w:val="en-GB"/>
            </w:rPr>
            <m:t xml:space="preserve">+ </m:t>
          </m:r>
          <m:nary>
            <m:naryPr>
              <m:chr m:val="∑"/>
              <m:limLoc m:val="undOvr"/>
              <m:ctrlPr>
                <w:rPr>
                  <w:rFonts w:ascii="Cambria Math" w:hAnsi="Cambria Math" w:cs="Times New Roman"/>
                  <w:sz w:val="20"/>
                  <w:szCs w:val="20"/>
                  <w:lang w:val="en-GB"/>
                </w:rPr>
              </m:ctrlPr>
            </m:naryPr>
            <m:sub>
              <m:r>
                <w:rPr>
                  <w:rFonts w:ascii="Cambria Math" w:hAnsi="Cambria Math" w:cs="Times New Roman"/>
                  <w:sz w:val="20"/>
                  <w:szCs w:val="20"/>
                  <w:lang w:val="en-GB"/>
                </w:rPr>
                <m:t>m</m:t>
              </m:r>
              <m:r>
                <m:rPr>
                  <m:sty m:val="p"/>
                </m:rPr>
                <w:rPr>
                  <w:rFonts w:ascii="Cambria Math" w:hAnsi="Cambria Math" w:cs="Times New Roman"/>
                  <w:sz w:val="20"/>
                  <w:szCs w:val="20"/>
                  <w:lang w:val="en-GB"/>
                </w:rPr>
                <m:t>=0</m:t>
              </m:r>
            </m:sub>
            <m:sup>
              <m:sSub>
                <m:sSubPr>
                  <m:ctrlPr>
                    <w:rPr>
                      <w:rFonts w:ascii="Cambria Math" w:hAnsi="Cambria Math" w:cs="Times New Roman"/>
                      <w:sz w:val="20"/>
                      <w:szCs w:val="20"/>
                      <w:lang w:val="en-GB"/>
                    </w:rPr>
                  </m:ctrlPr>
                </m:sSubPr>
                <m:e>
                  <m:r>
                    <w:rPr>
                      <w:rFonts w:ascii="Cambria Math" w:hAnsi="Cambria Math" w:cs="Times New Roman"/>
                      <w:sz w:val="20"/>
                      <w:szCs w:val="20"/>
                      <w:lang w:val="en-GB"/>
                    </w:rPr>
                    <m:t>q</m:t>
                  </m:r>
                </m:e>
                <m:sub>
                  <m:r>
                    <m:rPr>
                      <m:sty m:val="p"/>
                    </m:rPr>
                    <w:rPr>
                      <w:rFonts w:ascii="Cambria Math" w:hAnsi="Cambria Math" w:cs="Times New Roman"/>
                      <w:sz w:val="20"/>
                      <w:szCs w:val="20"/>
                      <w:lang w:val="en-GB"/>
                    </w:rPr>
                    <m:t>1</m:t>
                  </m:r>
                </m:sub>
              </m:sSub>
            </m:sup>
            <m:e>
              <m:sSub>
                <m:sSubPr>
                  <m:ctrlPr>
                    <w:rPr>
                      <w:rFonts w:ascii="Cambria Math" w:hAnsi="Cambria Math" w:cs="Times New Roman"/>
                      <w:sz w:val="20"/>
                      <w:szCs w:val="20"/>
                      <w:lang w:val="en-GB"/>
                    </w:rPr>
                  </m:ctrlPr>
                </m:sSubPr>
                <m:e>
                  <m:r>
                    <m:rPr>
                      <m:sty m:val="p"/>
                    </m:rPr>
                    <w:rPr>
                      <w:rFonts w:ascii="Cambria Math" w:hAnsi="Cambria Math" w:cs="Times New Roman"/>
                      <w:sz w:val="20"/>
                      <w:szCs w:val="20"/>
                      <w:lang w:val="en-GB"/>
                    </w:rPr>
                    <m:t>∅</m:t>
                  </m:r>
                </m:e>
                <m:sub>
                  <m:r>
                    <w:rPr>
                      <w:rFonts w:ascii="Cambria Math" w:hAnsi="Cambria Math" w:cs="Times New Roman"/>
                      <w:sz w:val="20"/>
                      <w:szCs w:val="20"/>
                      <w:lang w:val="en-GB"/>
                    </w:rPr>
                    <m:t>tm</m:t>
                  </m:r>
                </m:sub>
              </m:sSub>
            </m:e>
          </m:nary>
          <m:sSub>
            <m:sSubPr>
              <m:ctrlPr>
                <w:rPr>
                  <w:rFonts w:ascii="Cambria Math" w:hAnsi="Cambria Math" w:cs="Times New Roman"/>
                  <w:sz w:val="20"/>
                  <w:szCs w:val="20"/>
                  <w:lang w:val="en-GB"/>
                </w:rPr>
              </m:ctrlPr>
            </m:sSubPr>
            <m:e>
              <m:r>
                <w:rPr>
                  <w:rFonts w:ascii="Cambria Math" w:hAnsi="Cambria Math" w:cs="Times New Roman"/>
                  <w:sz w:val="20"/>
                  <w:szCs w:val="20"/>
                  <w:lang w:val="en-GB"/>
                </w:rPr>
                <m:t>β</m:t>
              </m:r>
            </m:e>
            <m:sub>
              <m:r>
                <w:rPr>
                  <w:rFonts w:ascii="Cambria Math" w:hAnsi="Cambria Math" w:cs="Times New Roman"/>
                  <w:sz w:val="20"/>
                  <w:szCs w:val="20"/>
                  <w:lang w:val="en-GB"/>
                </w:rPr>
                <m:t>jm</m:t>
              </m:r>
              <m:r>
                <m:rPr>
                  <m:sty m:val="p"/>
                </m:rPr>
                <w:rPr>
                  <w:rFonts w:ascii="Cambria Math" w:hAnsi="Cambria Math" w:cs="Times New Roman"/>
                  <w:sz w:val="20"/>
                  <w:szCs w:val="20"/>
                  <w:lang w:val="en-GB"/>
                </w:rPr>
                <m:t xml:space="preserve"> </m:t>
              </m:r>
            </m:sub>
          </m:sSub>
          <m:r>
            <m:rPr>
              <m:sty m:val="p"/>
            </m:rPr>
            <w:rPr>
              <w:rFonts w:ascii="Cambria Math" w:hAnsi="Cambria Math" w:cs="Times New Roman"/>
              <w:sz w:val="20"/>
              <w:szCs w:val="20"/>
              <w:lang w:val="en-GB"/>
            </w:rPr>
            <m:t xml:space="preserve">+ </m:t>
          </m:r>
          <m:nary>
            <m:naryPr>
              <m:chr m:val="∑"/>
              <m:limLoc m:val="undOvr"/>
              <m:ctrlPr>
                <w:rPr>
                  <w:rFonts w:ascii="Cambria Math" w:hAnsi="Cambria Math" w:cs="Times New Roman"/>
                  <w:sz w:val="20"/>
                  <w:szCs w:val="20"/>
                  <w:lang w:val="en-GB"/>
                </w:rPr>
              </m:ctrlPr>
            </m:naryPr>
            <m:sub>
              <m:r>
                <w:rPr>
                  <w:rFonts w:ascii="Cambria Math" w:hAnsi="Cambria Math" w:cs="Times New Roman"/>
                  <w:sz w:val="20"/>
                  <w:szCs w:val="20"/>
                  <w:lang w:val="en-GB"/>
                </w:rPr>
                <m:t>m</m:t>
              </m:r>
              <m:r>
                <m:rPr>
                  <m:sty m:val="p"/>
                </m:rPr>
                <w:rPr>
                  <w:rFonts w:ascii="Cambria Math" w:hAnsi="Cambria Math" w:cs="Times New Roman"/>
                  <w:sz w:val="20"/>
                  <w:szCs w:val="20"/>
                  <w:lang w:val="en-GB"/>
                </w:rPr>
                <m:t>=0</m:t>
              </m:r>
            </m:sub>
            <m:sup>
              <m:sSub>
                <m:sSubPr>
                  <m:ctrlPr>
                    <w:rPr>
                      <w:rFonts w:ascii="Cambria Math" w:hAnsi="Cambria Math" w:cs="Times New Roman"/>
                      <w:sz w:val="20"/>
                      <w:szCs w:val="20"/>
                      <w:lang w:val="en-GB"/>
                    </w:rPr>
                  </m:ctrlPr>
                </m:sSubPr>
                <m:e>
                  <m:r>
                    <w:rPr>
                      <w:rFonts w:ascii="Cambria Math" w:hAnsi="Cambria Math" w:cs="Times New Roman"/>
                      <w:sz w:val="20"/>
                      <w:szCs w:val="20"/>
                      <w:lang w:val="en-GB"/>
                    </w:rPr>
                    <m:t>q</m:t>
                  </m:r>
                </m:e>
                <m:sub>
                  <m:r>
                    <m:rPr>
                      <m:sty m:val="p"/>
                    </m:rPr>
                    <w:rPr>
                      <w:rFonts w:ascii="Cambria Math" w:hAnsi="Cambria Math" w:cs="Times New Roman"/>
                      <w:sz w:val="20"/>
                      <w:szCs w:val="20"/>
                      <w:lang w:val="en-GB"/>
                    </w:rPr>
                    <m:t>2</m:t>
                  </m:r>
                </m:sub>
              </m:sSub>
            </m:sup>
            <m:e>
              <m:sSub>
                <m:sSubPr>
                  <m:ctrlPr>
                    <w:rPr>
                      <w:rFonts w:ascii="Cambria Math" w:hAnsi="Cambria Math" w:cs="Times New Roman"/>
                      <w:sz w:val="20"/>
                      <w:szCs w:val="20"/>
                      <w:lang w:val="en-GB"/>
                    </w:rPr>
                  </m:ctrlPr>
                </m:sSubPr>
                <m:e>
                  <m:r>
                    <m:rPr>
                      <m:sty m:val="p"/>
                    </m:rPr>
                    <w:rPr>
                      <w:rFonts w:ascii="Cambria Math" w:hAnsi="Cambria Math" w:cs="Times New Roman"/>
                      <w:sz w:val="20"/>
                      <w:szCs w:val="20"/>
                      <w:lang w:val="en-GB"/>
                    </w:rPr>
                    <m:t>∅</m:t>
                  </m:r>
                </m:e>
                <m:sub>
                  <m:r>
                    <w:rPr>
                      <w:rFonts w:ascii="Cambria Math" w:hAnsi="Cambria Math" w:cs="Times New Roman"/>
                      <w:sz w:val="20"/>
                      <w:szCs w:val="20"/>
                      <w:lang w:val="en-GB"/>
                    </w:rPr>
                    <m:t>tm</m:t>
                  </m:r>
                </m:sub>
              </m:sSub>
              <m:sSub>
                <m:sSubPr>
                  <m:ctrlPr>
                    <w:rPr>
                      <w:rFonts w:ascii="Cambria Math" w:hAnsi="Cambria Math" w:cs="Times New Roman"/>
                      <w:sz w:val="20"/>
                      <w:szCs w:val="20"/>
                      <w:lang w:val="en-GB"/>
                    </w:rPr>
                  </m:ctrlPr>
                </m:sSubPr>
                <m:e>
                  <m:r>
                    <w:rPr>
                      <w:rFonts w:ascii="Cambria Math" w:hAnsi="Cambria Math" w:cs="Times New Roman"/>
                      <w:sz w:val="20"/>
                      <w:szCs w:val="20"/>
                      <w:lang w:val="en-GB"/>
                    </w:rPr>
                    <m:t>a</m:t>
                  </m:r>
                </m:e>
                <m:sub>
                  <m:r>
                    <w:rPr>
                      <w:rFonts w:ascii="Cambria Math" w:hAnsi="Cambria Math" w:cs="Times New Roman"/>
                      <w:sz w:val="20"/>
                      <w:szCs w:val="20"/>
                      <w:lang w:val="en-GB"/>
                    </w:rPr>
                    <m:t>im</m:t>
                  </m:r>
                </m:sub>
              </m:sSub>
            </m:e>
          </m:nary>
          <m:r>
            <m:rPr>
              <m:sty m:val="p"/>
            </m:rPr>
            <w:rPr>
              <w:rFonts w:ascii="Cambria Math" w:hAnsi="Cambria Math" w:cs="Times New Roman"/>
              <w:sz w:val="20"/>
              <w:szCs w:val="20"/>
              <w:lang w:val="en-GB"/>
            </w:rPr>
            <m:t xml:space="preserve">+  </m:t>
          </m:r>
          <m:nary>
            <m:naryPr>
              <m:chr m:val="∑"/>
              <m:limLoc m:val="undOvr"/>
              <m:ctrlPr>
                <w:rPr>
                  <w:rFonts w:ascii="Cambria Math" w:hAnsi="Cambria Math" w:cs="Times New Roman"/>
                  <w:sz w:val="20"/>
                  <w:szCs w:val="20"/>
                  <w:lang w:val="en-GB"/>
                </w:rPr>
              </m:ctrlPr>
            </m:naryPr>
            <m:sub>
              <m:r>
                <w:rPr>
                  <w:rFonts w:ascii="Cambria Math" w:hAnsi="Cambria Math" w:cs="Times New Roman"/>
                  <w:sz w:val="20"/>
                  <w:szCs w:val="20"/>
                  <w:lang w:val="en-GB"/>
                </w:rPr>
                <m:t>m</m:t>
              </m:r>
              <m:r>
                <m:rPr>
                  <m:sty m:val="p"/>
                </m:rPr>
                <w:rPr>
                  <w:rFonts w:ascii="Cambria Math" w:hAnsi="Cambria Math" w:cs="Times New Roman"/>
                  <w:sz w:val="20"/>
                  <w:szCs w:val="20"/>
                  <w:lang w:val="en-GB"/>
                </w:rPr>
                <m:t>=0</m:t>
              </m:r>
            </m:sub>
            <m:sup>
              <m:sSub>
                <m:sSubPr>
                  <m:ctrlPr>
                    <w:rPr>
                      <w:rFonts w:ascii="Cambria Math" w:hAnsi="Cambria Math" w:cs="Times New Roman"/>
                      <w:sz w:val="20"/>
                      <w:szCs w:val="20"/>
                      <w:lang w:val="en-GB"/>
                    </w:rPr>
                  </m:ctrlPr>
                </m:sSubPr>
                <m:e>
                  <m:r>
                    <w:rPr>
                      <w:rFonts w:ascii="Cambria Math" w:hAnsi="Cambria Math" w:cs="Times New Roman"/>
                      <w:sz w:val="20"/>
                      <w:szCs w:val="20"/>
                      <w:lang w:val="en-GB"/>
                    </w:rPr>
                    <m:t>q</m:t>
                  </m:r>
                </m:e>
                <m:sub>
                  <m:r>
                    <m:rPr>
                      <m:sty m:val="p"/>
                    </m:rPr>
                    <w:rPr>
                      <w:rFonts w:ascii="Cambria Math" w:hAnsi="Cambria Math" w:cs="Times New Roman"/>
                      <w:sz w:val="20"/>
                      <w:szCs w:val="20"/>
                      <w:lang w:val="en-GB"/>
                    </w:rPr>
                    <m:t>3</m:t>
                  </m:r>
                </m:sub>
              </m:sSub>
            </m:sup>
            <m:e>
              <m:sSub>
                <m:sSubPr>
                  <m:ctrlPr>
                    <w:rPr>
                      <w:rFonts w:ascii="Cambria Math" w:hAnsi="Cambria Math" w:cs="Times New Roman"/>
                      <w:sz w:val="20"/>
                      <w:szCs w:val="20"/>
                      <w:lang w:val="en-GB"/>
                    </w:rPr>
                  </m:ctrlPr>
                </m:sSubPr>
                <m:e>
                  <m:sSub>
                    <m:sSubPr>
                      <m:ctrlPr>
                        <w:rPr>
                          <w:rFonts w:ascii="Cambria Math" w:hAnsi="Cambria Math" w:cs="Times New Roman"/>
                          <w:sz w:val="20"/>
                          <w:szCs w:val="20"/>
                          <w:lang w:val="en-GB"/>
                        </w:rPr>
                      </m:ctrlPr>
                    </m:sSubPr>
                    <m:e>
                      <m:r>
                        <m:rPr>
                          <m:sty m:val="p"/>
                        </m:rPr>
                        <w:rPr>
                          <w:rFonts w:ascii="Cambria Math" w:hAnsi="Cambria Math" w:cs="Times New Roman"/>
                          <w:sz w:val="20"/>
                          <w:szCs w:val="20"/>
                          <w:lang w:val="en-GB"/>
                        </w:rPr>
                        <m:t>∅</m:t>
                      </m:r>
                    </m:e>
                    <m:sub>
                      <m:r>
                        <w:rPr>
                          <w:rFonts w:ascii="Cambria Math" w:hAnsi="Cambria Math" w:cs="Times New Roman"/>
                          <w:sz w:val="20"/>
                          <w:szCs w:val="20"/>
                          <w:lang w:val="en-GB"/>
                        </w:rPr>
                        <m:t>tm</m:t>
                      </m:r>
                    </m:sub>
                  </m:sSub>
                  <m:r>
                    <w:rPr>
                      <w:rFonts w:ascii="Cambria Math" w:hAnsi="Cambria Math" w:cs="Times New Roman"/>
                      <w:sz w:val="20"/>
                      <w:szCs w:val="20"/>
                      <w:lang w:val="en-GB"/>
                    </w:rPr>
                    <m:t>pe</m:t>
                  </m:r>
                </m:e>
                <m:sub>
                  <m:r>
                    <w:rPr>
                      <w:rFonts w:ascii="Cambria Math" w:hAnsi="Cambria Math" w:cs="Times New Roman"/>
                      <w:sz w:val="20"/>
                      <w:szCs w:val="20"/>
                      <w:lang w:val="en-GB"/>
                    </w:rPr>
                    <m:t>im</m:t>
                  </m:r>
                </m:sub>
              </m:sSub>
            </m:e>
          </m:nary>
          <m:r>
            <m:rPr>
              <m:sty m:val="p"/>
            </m:rPr>
            <w:rPr>
              <w:rFonts w:ascii="Cambria Math" w:hAnsi="Cambria Math" w:cs="Times New Roman"/>
              <w:sz w:val="20"/>
              <w:szCs w:val="20"/>
              <w:lang w:val="en-GB"/>
            </w:rPr>
            <m:t>+</m:t>
          </m:r>
          <m:sSub>
            <m:sSubPr>
              <m:ctrlPr>
                <w:rPr>
                  <w:rFonts w:ascii="Cambria Math" w:hAnsi="Cambria Math" w:cs="Times New Roman"/>
                  <w:sz w:val="20"/>
                  <w:szCs w:val="20"/>
                  <w:lang w:val="en-GB"/>
                </w:rPr>
              </m:ctrlPr>
            </m:sSubPr>
            <m:e>
              <m:r>
                <w:rPr>
                  <w:rFonts w:ascii="Cambria Math" w:hAnsi="Cambria Math" w:cs="Times New Roman"/>
                  <w:sz w:val="20"/>
                  <w:szCs w:val="20"/>
                  <w:lang w:val="en-GB"/>
                </w:rPr>
                <m:t>e</m:t>
              </m:r>
            </m:e>
            <m:sub>
              <m:r>
                <w:rPr>
                  <w:rFonts w:ascii="Cambria Math" w:hAnsi="Cambria Math" w:cs="Times New Roman"/>
                  <w:sz w:val="20"/>
                  <w:szCs w:val="20"/>
                  <w:lang w:val="en-GB"/>
                </w:rPr>
                <m:t>itl</m:t>
              </m:r>
            </m:sub>
          </m:sSub>
          <m:r>
            <m:rPr>
              <m:sty m:val="p"/>
            </m:rPr>
            <w:rPr>
              <w:rFonts w:ascii="Cambria Math" w:hAnsi="Cambria Math" w:cs="Times New Roman"/>
              <w:sz w:val="20"/>
              <w:szCs w:val="20"/>
              <w:lang w:val="en-GB"/>
            </w:rPr>
            <m:t>,</m:t>
          </m:r>
        </m:oMath>
      </m:oMathPara>
    </w:p>
    <w:p w14:paraId="6C6345F9" w14:textId="4254A17D" w:rsidR="007D3F5B" w:rsidRPr="009C188F" w:rsidRDefault="007D3F5B" w:rsidP="000737FA">
      <w:pPr>
        <w:pStyle w:val="body"/>
        <w:spacing w:before="0" w:beforeAutospacing="0" w:after="0" w:afterAutospacing="0" w:line="240" w:lineRule="auto"/>
        <w:jc w:val="both"/>
        <w:rPr>
          <w:sz w:val="20"/>
          <w:szCs w:val="20"/>
        </w:rPr>
      </w:pPr>
      <w:r w:rsidRPr="009C188F">
        <w:rPr>
          <w:sz w:val="20"/>
          <w:szCs w:val="20"/>
        </w:rPr>
        <w:t xml:space="preserve">where </w:t>
      </w:r>
      <m:oMath>
        <m:sSub>
          <m:sSubPr>
            <m:ctrlPr>
              <w:rPr>
                <w:rFonts w:ascii="Cambria Math" w:hAnsi="Cambria Math"/>
                <w:i/>
                <w:iCs/>
                <w:sz w:val="20"/>
                <w:szCs w:val="20"/>
              </w:rPr>
            </m:ctrlPr>
          </m:sSubPr>
          <m:e>
            <m:r>
              <w:rPr>
                <w:rFonts w:ascii="Cambria Math" w:hAnsi="Cambria Math"/>
                <w:sz w:val="20"/>
                <w:szCs w:val="20"/>
              </w:rPr>
              <m:t>y</m:t>
            </m:r>
          </m:e>
          <m:sub>
            <m:r>
              <w:rPr>
                <w:rFonts w:ascii="Cambria Math" w:hAnsi="Cambria Math"/>
                <w:sz w:val="20"/>
                <w:szCs w:val="20"/>
              </w:rPr>
              <m:t>itl</m:t>
            </m:r>
          </m:sub>
        </m:sSub>
        <m:r>
          <m:rPr>
            <m:sty m:val="p"/>
          </m:rPr>
          <w:rPr>
            <w:rFonts w:ascii="Cambria Math" w:hAnsi="Cambria Math"/>
            <w:sz w:val="20"/>
            <w:szCs w:val="20"/>
          </w:rPr>
          <m:t xml:space="preserve"> </m:t>
        </m:r>
      </m:oMath>
      <w:r w:rsidRPr="009C188F">
        <w:rPr>
          <w:sz w:val="20"/>
          <w:szCs w:val="20"/>
        </w:rPr>
        <w:t xml:space="preserve">was the shedding record of </w:t>
      </w:r>
      <w:r w:rsidR="004A6C00">
        <w:rPr>
          <w:sz w:val="20"/>
          <w:szCs w:val="20"/>
        </w:rPr>
        <w:t xml:space="preserve">the </w:t>
      </w:r>
      <w:r w:rsidRPr="009C188F">
        <w:rPr>
          <w:sz w:val="20"/>
          <w:szCs w:val="20"/>
        </w:rPr>
        <w:t>animal</w:t>
      </w:r>
      <m:oMath>
        <m:r>
          <w:rPr>
            <w:rFonts w:ascii="Cambria Math" w:hAnsi="Cambria Math"/>
            <w:sz w:val="20"/>
            <w:szCs w:val="20"/>
          </w:rPr>
          <m:t xml:space="preserve"> i</m:t>
        </m:r>
      </m:oMath>
      <w:r w:rsidRPr="009C188F">
        <w:rPr>
          <w:sz w:val="20"/>
          <w:szCs w:val="20"/>
        </w:rPr>
        <w:t xml:space="preserve"> taken at the </w:t>
      </w:r>
      <w:r w:rsidR="009C1F99">
        <w:rPr>
          <w:sz w:val="20"/>
          <w:szCs w:val="20"/>
        </w:rPr>
        <w:t>DSWS</w:t>
      </w:r>
      <w:r w:rsidR="00C2767B" w:rsidRPr="009C188F">
        <w:rPr>
          <w:sz w:val="20"/>
          <w:szCs w:val="20"/>
        </w:rPr>
        <w:t xml:space="preserve"> </w:t>
      </w:r>
      <m:oMath>
        <m:r>
          <w:rPr>
            <w:rFonts w:ascii="Cambria Math" w:hAnsi="Cambria Math"/>
            <w:sz w:val="20"/>
            <w:szCs w:val="20"/>
          </w:rPr>
          <m:t>t</m:t>
        </m:r>
      </m:oMath>
      <w:r w:rsidRPr="009C188F">
        <w:rPr>
          <w:i/>
          <w:iCs/>
          <w:sz w:val="20"/>
          <w:szCs w:val="20"/>
        </w:rPr>
        <w:t xml:space="preserve"> </w:t>
      </w:r>
      <w:r w:rsidRPr="009C188F">
        <w:rPr>
          <w:sz w:val="20"/>
          <w:szCs w:val="20"/>
        </w:rPr>
        <w:t xml:space="preserve">belonging to the </w:t>
      </w:r>
      <m:oMath>
        <m:r>
          <w:rPr>
            <w:rFonts w:ascii="Cambria Math" w:hAnsi="Cambria Math"/>
            <w:sz w:val="20"/>
            <w:szCs w:val="20"/>
          </w:rPr>
          <m:t>l</m:t>
        </m:r>
      </m:oMath>
      <w:r w:rsidRPr="009C188F">
        <w:rPr>
          <w:iCs/>
          <w:sz w:val="20"/>
          <w:szCs w:val="20"/>
        </w:rPr>
        <w:t>th fixed factor</w:t>
      </w:r>
      <w:r w:rsidRPr="009C188F">
        <w:rPr>
          <w:sz w:val="20"/>
          <w:szCs w:val="20"/>
        </w:rPr>
        <w:t xml:space="preserve">; </w:t>
      </w:r>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l</m:t>
            </m:r>
          </m:sub>
        </m:sSub>
      </m:oMath>
      <w:r w:rsidRPr="009C188F">
        <w:rPr>
          <w:sz w:val="20"/>
          <w:szCs w:val="20"/>
        </w:rPr>
        <w:t xml:space="preserve"> represents the fixed effects that are independent </w:t>
      </w:r>
      <w:r w:rsidR="00C2767B" w:rsidRPr="009C188F">
        <w:rPr>
          <w:sz w:val="20"/>
          <w:szCs w:val="20"/>
        </w:rPr>
        <w:t xml:space="preserve">of </w:t>
      </w:r>
      <w:r w:rsidR="00BB58A5">
        <w:rPr>
          <w:sz w:val="20"/>
          <w:szCs w:val="20"/>
        </w:rPr>
        <w:t>DSWS</w:t>
      </w:r>
      <w:r w:rsidR="00A80A01" w:rsidRPr="009C188F">
        <w:rPr>
          <w:sz w:val="20"/>
          <w:szCs w:val="20"/>
        </w:rPr>
        <w:t xml:space="preserve"> </w:t>
      </w:r>
      <w:r w:rsidRPr="009C188F">
        <w:rPr>
          <w:sz w:val="20"/>
          <w:szCs w:val="20"/>
        </w:rPr>
        <w:t xml:space="preserve">and </w:t>
      </w:r>
      <w:r w:rsidR="00CE549D">
        <w:rPr>
          <w:sz w:val="20"/>
          <w:szCs w:val="20"/>
        </w:rPr>
        <w:t>include</w:t>
      </w:r>
      <w:r w:rsidR="00A80A01" w:rsidRPr="009C188F">
        <w:rPr>
          <w:sz w:val="20"/>
          <w:szCs w:val="20"/>
        </w:rPr>
        <w:t xml:space="preserve"> </w:t>
      </w:r>
      <w:r w:rsidR="00BB58A5">
        <w:rPr>
          <w:sz w:val="20"/>
          <w:szCs w:val="20"/>
        </w:rPr>
        <w:t xml:space="preserve">sex and </w:t>
      </w:r>
      <w:r w:rsidRPr="009C188F">
        <w:rPr>
          <w:sz w:val="20"/>
          <w:szCs w:val="20"/>
        </w:rPr>
        <w:t>contemporary group, which was a concatenation of year of birth, fleece of measurement, and management group (</w:t>
      </w:r>
      <w:r w:rsidR="006C6B3F">
        <w:rPr>
          <w:sz w:val="20"/>
          <w:szCs w:val="20"/>
        </w:rPr>
        <w:t>n=</w:t>
      </w:r>
      <w:r w:rsidRPr="009C188F">
        <w:rPr>
          <w:sz w:val="20"/>
          <w:szCs w:val="20"/>
        </w:rPr>
        <w:t xml:space="preserve"> 72, min 89, max 1052</w:t>
      </w:r>
      <w:r w:rsidR="006C6B3F">
        <w:rPr>
          <w:sz w:val="20"/>
          <w:szCs w:val="20"/>
        </w:rPr>
        <w:t>,</w:t>
      </w:r>
      <w:r w:rsidRPr="009C188F">
        <w:rPr>
          <w:sz w:val="20"/>
          <w:szCs w:val="20"/>
        </w:rPr>
        <w:t xml:space="preserve"> mean 254). </w:t>
      </w:r>
      <m:oMath>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jm</m:t>
            </m:r>
          </m:sub>
        </m:sSub>
        <m:r>
          <w:rPr>
            <w:rFonts w:ascii="Cambria Math" w:hAnsi="Cambria Math"/>
            <w:sz w:val="20"/>
            <w:szCs w:val="20"/>
          </w:rPr>
          <m:t xml:space="preserve"> </m:t>
        </m:r>
      </m:oMath>
      <w:r w:rsidRPr="009C188F">
        <w:rPr>
          <w:sz w:val="20"/>
          <w:szCs w:val="20"/>
        </w:rPr>
        <w:t xml:space="preserve">are the </w:t>
      </w:r>
      <w:proofErr w:type="spellStart"/>
      <w:r w:rsidRPr="009C188F">
        <w:rPr>
          <w:i/>
          <w:sz w:val="20"/>
          <w:szCs w:val="20"/>
        </w:rPr>
        <w:t>m</w:t>
      </w:r>
      <w:r w:rsidRPr="009C188F">
        <w:rPr>
          <w:sz w:val="20"/>
          <w:szCs w:val="20"/>
        </w:rPr>
        <w:t>th</w:t>
      </w:r>
      <w:proofErr w:type="spellEnd"/>
      <w:r w:rsidRPr="009C188F">
        <w:rPr>
          <w:sz w:val="20"/>
          <w:szCs w:val="20"/>
        </w:rPr>
        <w:t xml:space="preserve"> fixed regression </w:t>
      </w:r>
      <w:r w:rsidR="00CE549D">
        <w:rPr>
          <w:sz w:val="20"/>
          <w:szCs w:val="20"/>
        </w:rPr>
        <w:t>coefficients</w:t>
      </w:r>
      <w:r w:rsidRPr="009C188F">
        <w:rPr>
          <w:sz w:val="20"/>
          <w:szCs w:val="20"/>
        </w:rPr>
        <w:t xml:space="preserve"> for the mean </w:t>
      </w:r>
      <w:r w:rsidR="00A80A01" w:rsidRPr="009C188F">
        <w:rPr>
          <w:sz w:val="20"/>
          <w:szCs w:val="20"/>
        </w:rPr>
        <w:t xml:space="preserve">shedding </w:t>
      </w:r>
      <w:r w:rsidRPr="009C188F">
        <w:rPr>
          <w:sz w:val="20"/>
          <w:szCs w:val="20"/>
        </w:rPr>
        <w:t xml:space="preserve">curve; </w:t>
      </w:r>
      <m:oMath>
        <m:sSub>
          <m:sSubPr>
            <m:ctrlPr>
              <w:rPr>
                <w:rFonts w:ascii="Cambria Math" w:hAnsi="Cambria Math"/>
                <w:i/>
                <w:iCs/>
                <w:sz w:val="20"/>
                <w:szCs w:val="20"/>
              </w:rPr>
            </m:ctrlPr>
          </m:sSubPr>
          <m:e>
            <m:r>
              <w:rPr>
                <w:rFonts w:ascii="Cambria Math" w:hAnsi="Cambria Math"/>
                <w:sz w:val="20"/>
                <w:szCs w:val="20"/>
              </w:rPr>
              <m:t>a</m:t>
            </m:r>
          </m:e>
          <m:sub>
            <m:r>
              <w:rPr>
                <w:rFonts w:ascii="Cambria Math" w:hAnsi="Cambria Math"/>
                <w:sz w:val="20"/>
                <w:szCs w:val="20"/>
              </w:rPr>
              <m:t>im</m:t>
            </m:r>
          </m:sub>
        </m:sSub>
      </m:oMath>
      <w:r w:rsidRPr="009C188F">
        <w:rPr>
          <w:sz w:val="20"/>
          <w:szCs w:val="20"/>
        </w:rPr>
        <w:t xml:space="preserve"> and </w:t>
      </w:r>
      <m:oMath>
        <m:sSub>
          <m:sSubPr>
            <m:ctrlPr>
              <w:rPr>
                <w:rFonts w:ascii="Cambria Math" w:hAnsi="Cambria Math"/>
                <w:i/>
                <w:iCs/>
                <w:sz w:val="20"/>
                <w:szCs w:val="20"/>
              </w:rPr>
            </m:ctrlPr>
          </m:sSubPr>
          <m:e>
            <m:r>
              <w:rPr>
                <w:rFonts w:ascii="Cambria Math" w:hAnsi="Cambria Math"/>
                <w:sz w:val="20"/>
                <w:szCs w:val="20"/>
              </w:rPr>
              <m:t>pe</m:t>
            </m:r>
          </m:e>
          <m:sub>
            <m:r>
              <w:rPr>
                <w:rFonts w:ascii="Cambria Math" w:hAnsi="Cambria Math"/>
                <w:sz w:val="20"/>
                <w:szCs w:val="20"/>
              </w:rPr>
              <m:t>im</m:t>
            </m:r>
          </m:sub>
        </m:sSub>
      </m:oMath>
      <w:r w:rsidRPr="009C188F">
        <w:rPr>
          <w:sz w:val="20"/>
          <w:szCs w:val="20"/>
        </w:rPr>
        <w:t xml:space="preserve"> are the </w:t>
      </w:r>
      <w:proofErr w:type="spellStart"/>
      <w:r w:rsidRPr="009C188F">
        <w:rPr>
          <w:i/>
          <w:sz w:val="20"/>
          <w:szCs w:val="20"/>
        </w:rPr>
        <w:t>m</w:t>
      </w:r>
      <w:r w:rsidRPr="009C188F">
        <w:rPr>
          <w:sz w:val="20"/>
          <w:szCs w:val="20"/>
        </w:rPr>
        <w:t>th</w:t>
      </w:r>
      <w:proofErr w:type="spellEnd"/>
      <w:r w:rsidRPr="009C188F">
        <w:rPr>
          <w:sz w:val="20"/>
          <w:szCs w:val="20"/>
        </w:rPr>
        <w:t xml:space="preserve"> random regression </w:t>
      </w:r>
      <w:r w:rsidR="00A80A01" w:rsidRPr="009C188F">
        <w:rPr>
          <w:sz w:val="20"/>
          <w:szCs w:val="20"/>
        </w:rPr>
        <w:t>coefficients</w:t>
      </w:r>
      <w:r w:rsidRPr="009C188F">
        <w:rPr>
          <w:sz w:val="20"/>
          <w:szCs w:val="20"/>
        </w:rPr>
        <w:t xml:space="preserve"> of the additive genetic and permanent environmental effects, respectively</w:t>
      </w:r>
      <w:r w:rsidR="00C02917">
        <w:rPr>
          <w:sz w:val="20"/>
          <w:szCs w:val="20"/>
        </w:rPr>
        <w:t>,</w:t>
      </w:r>
      <w:r w:rsidRPr="009C188F">
        <w:rPr>
          <w:sz w:val="20"/>
          <w:szCs w:val="20"/>
        </w:rPr>
        <w:t xml:space="preserve"> for the </w:t>
      </w:r>
      <w:proofErr w:type="spellStart"/>
      <w:r w:rsidRPr="009C188F">
        <w:rPr>
          <w:i/>
          <w:sz w:val="20"/>
          <w:szCs w:val="20"/>
        </w:rPr>
        <w:t>i</w:t>
      </w:r>
      <w:r w:rsidRPr="009C188F">
        <w:rPr>
          <w:sz w:val="20"/>
          <w:szCs w:val="20"/>
        </w:rPr>
        <w:t>th</w:t>
      </w:r>
      <w:proofErr w:type="spellEnd"/>
      <w:r w:rsidRPr="009C188F">
        <w:rPr>
          <w:sz w:val="20"/>
          <w:szCs w:val="20"/>
        </w:rPr>
        <w:t xml:space="preserve"> animal. In this model, these coefficients are assumed to follow </w:t>
      </w:r>
      <m:oMath>
        <m:r>
          <w:rPr>
            <w:rFonts w:ascii="Cambria Math" w:hAnsi="Cambria Math"/>
            <w:sz w:val="20"/>
            <w:szCs w:val="20"/>
          </w:rPr>
          <m:t>a</m:t>
        </m:r>
        <m:r>
          <m:rPr>
            <m:sty m:val="p"/>
          </m:rPr>
          <w:rPr>
            <w:rFonts w:ascii="Cambria Math" w:hAnsi="Cambria Math"/>
            <w:sz w:val="20"/>
            <w:szCs w:val="20"/>
          </w:rPr>
          <m:t xml:space="preserve"> ~ </m:t>
        </m:r>
        <m:r>
          <w:rPr>
            <w:rFonts w:ascii="Cambria Math" w:hAnsi="Cambria Math"/>
            <w:sz w:val="20"/>
            <w:szCs w:val="20"/>
          </w:rPr>
          <m:t>N</m:t>
        </m:r>
        <m:d>
          <m:dPr>
            <m:ctrlPr>
              <w:rPr>
                <w:rFonts w:ascii="Cambria Math" w:hAnsi="Cambria Math"/>
                <w:sz w:val="20"/>
                <w:szCs w:val="20"/>
              </w:rPr>
            </m:ctrlPr>
          </m:dPr>
          <m:e>
            <m:r>
              <m:rPr>
                <m:sty m:val="p"/>
              </m:rPr>
              <w:rPr>
                <w:rFonts w:ascii="Cambria Math" w:hAnsi="Cambria Math"/>
                <w:sz w:val="20"/>
                <w:szCs w:val="20"/>
              </w:rPr>
              <m:t xml:space="preserve">0, </m:t>
            </m:r>
            <m:sSub>
              <m:sSubPr>
                <m:ctrlPr>
                  <w:rPr>
                    <w:rFonts w:ascii="Cambria Math" w:hAnsi="Cambria Math"/>
                    <w:b/>
                    <w:bCs/>
                    <w:iCs/>
                    <w:sz w:val="20"/>
                    <w:szCs w:val="20"/>
                  </w:rPr>
                </m:ctrlPr>
              </m:sSubPr>
              <m:e>
                <m:r>
                  <m:rPr>
                    <m:sty m:val="b"/>
                  </m:rPr>
                  <w:rPr>
                    <w:rFonts w:ascii="Cambria Math" w:hAnsi="Cambria Math"/>
                    <w:sz w:val="20"/>
                    <w:szCs w:val="20"/>
                  </w:rPr>
                  <m:t>K</m:t>
                </m:r>
              </m:e>
              <m:sub>
                <m:r>
                  <m:rPr>
                    <m:sty m:val="b"/>
                  </m:rPr>
                  <w:rPr>
                    <w:rFonts w:ascii="Cambria Math" w:hAnsi="Cambria Math"/>
                    <w:sz w:val="20"/>
                    <w:szCs w:val="20"/>
                  </w:rPr>
                  <m:t>a</m:t>
                </m:r>
              </m:sub>
            </m:sSub>
            <m:r>
              <w:rPr>
                <w:rFonts w:ascii="Cambria Math" w:hAnsi="Cambria Math"/>
                <w:sz w:val="20"/>
                <w:szCs w:val="20"/>
              </w:rPr>
              <m:t>⊗</m:t>
            </m:r>
            <m:r>
              <m:rPr>
                <m:sty m:val="b"/>
              </m:rPr>
              <w:rPr>
                <w:rFonts w:ascii="Cambria Math" w:hAnsi="Cambria Math"/>
                <w:sz w:val="20"/>
                <w:szCs w:val="20"/>
              </w:rPr>
              <m:t>A</m:t>
            </m:r>
          </m:e>
        </m:d>
      </m:oMath>
      <w:r w:rsidRPr="009C188F">
        <w:rPr>
          <w:sz w:val="20"/>
          <w:szCs w:val="20"/>
        </w:rPr>
        <w:t xml:space="preserve"> and </w:t>
      </w:r>
      <m:oMath>
        <m:r>
          <w:rPr>
            <w:rFonts w:ascii="Cambria Math" w:hAnsi="Cambria Math"/>
            <w:sz w:val="20"/>
            <w:szCs w:val="20"/>
          </w:rPr>
          <m:t>pe</m:t>
        </m:r>
        <m:r>
          <m:rPr>
            <m:sty m:val="p"/>
          </m:rPr>
          <w:rPr>
            <w:rFonts w:ascii="Cambria Math" w:hAnsi="Cambria Math"/>
            <w:sz w:val="20"/>
            <w:szCs w:val="20"/>
          </w:rPr>
          <m:t xml:space="preserve"> ~ </m:t>
        </m:r>
        <m:r>
          <w:rPr>
            <w:rFonts w:ascii="Cambria Math" w:hAnsi="Cambria Math"/>
            <w:sz w:val="20"/>
            <w:szCs w:val="20"/>
          </w:rPr>
          <m:t>N</m:t>
        </m:r>
        <m:d>
          <m:dPr>
            <m:ctrlPr>
              <w:rPr>
                <w:rFonts w:ascii="Cambria Math" w:hAnsi="Cambria Math"/>
                <w:sz w:val="20"/>
                <w:szCs w:val="20"/>
              </w:rPr>
            </m:ctrlPr>
          </m:dPr>
          <m:e>
            <m:r>
              <m:rPr>
                <m:sty m:val="p"/>
              </m:rPr>
              <w:rPr>
                <w:rFonts w:ascii="Cambria Math" w:hAnsi="Cambria Math"/>
                <w:sz w:val="20"/>
                <w:szCs w:val="20"/>
              </w:rPr>
              <m:t xml:space="preserve">0, </m:t>
            </m:r>
            <m:r>
              <m:rPr>
                <m:sty m:val="b"/>
              </m:rPr>
              <w:rPr>
                <w:rFonts w:ascii="Cambria Math" w:hAnsi="Cambria Math"/>
                <w:sz w:val="20"/>
                <w:szCs w:val="20"/>
              </w:rPr>
              <m:t xml:space="preserve"> </m:t>
            </m:r>
            <m:sSub>
              <m:sSubPr>
                <m:ctrlPr>
                  <w:rPr>
                    <w:rFonts w:ascii="Cambria Math" w:hAnsi="Cambria Math"/>
                    <w:b/>
                    <w:bCs/>
                    <w:iCs/>
                    <w:sz w:val="20"/>
                    <w:szCs w:val="20"/>
                  </w:rPr>
                </m:ctrlPr>
              </m:sSubPr>
              <m:e>
                <m:r>
                  <m:rPr>
                    <m:sty m:val="b"/>
                  </m:rPr>
                  <w:rPr>
                    <w:rFonts w:ascii="Cambria Math" w:hAnsi="Cambria Math"/>
                    <w:sz w:val="20"/>
                    <w:szCs w:val="20"/>
                  </w:rPr>
                  <m:t>K</m:t>
                </m:r>
              </m:e>
              <m:sub>
                <m:r>
                  <m:rPr>
                    <m:sty m:val="b"/>
                  </m:rPr>
                  <w:rPr>
                    <w:rFonts w:ascii="Cambria Math" w:hAnsi="Cambria Math"/>
                    <w:sz w:val="20"/>
                    <w:szCs w:val="20"/>
                  </w:rPr>
                  <m:t>pe</m:t>
                </m:r>
              </m:sub>
            </m:sSub>
            <m:r>
              <w:rPr>
                <w:rFonts w:ascii="Cambria Math" w:hAnsi="Cambria Math"/>
                <w:sz w:val="20"/>
                <w:szCs w:val="20"/>
              </w:rPr>
              <m:t>⊗</m:t>
            </m:r>
            <m:r>
              <m:rPr>
                <m:sty m:val="b"/>
              </m:rPr>
              <w:rPr>
                <w:rFonts w:ascii="Cambria Math" w:hAnsi="Cambria Math"/>
                <w:sz w:val="20"/>
                <w:szCs w:val="20"/>
              </w:rPr>
              <m:t>I</m:t>
            </m:r>
          </m:e>
        </m:d>
      </m:oMath>
      <w:r w:rsidRPr="009C188F">
        <w:rPr>
          <w:sz w:val="20"/>
          <w:szCs w:val="20"/>
        </w:rPr>
        <w:t xml:space="preserve">, where </w:t>
      </w:r>
      <m:oMath>
        <m:sSub>
          <m:sSubPr>
            <m:ctrlPr>
              <w:rPr>
                <w:rFonts w:ascii="Cambria Math" w:hAnsi="Cambria Math"/>
                <w:b/>
                <w:bCs/>
                <w:iCs/>
                <w:sz w:val="20"/>
                <w:szCs w:val="20"/>
              </w:rPr>
            </m:ctrlPr>
          </m:sSubPr>
          <m:e>
            <m:r>
              <m:rPr>
                <m:sty m:val="b"/>
              </m:rPr>
              <w:rPr>
                <w:rFonts w:ascii="Cambria Math" w:hAnsi="Cambria Math"/>
                <w:sz w:val="20"/>
                <w:szCs w:val="20"/>
              </w:rPr>
              <m:t>K</m:t>
            </m:r>
          </m:e>
          <m:sub>
            <m:r>
              <m:rPr>
                <m:sty m:val="b"/>
              </m:rPr>
              <w:rPr>
                <w:rFonts w:ascii="Cambria Math" w:hAnsi="Cambria Math"/>
                <w:sz w:val="20"/>
                <w:szCs w:val="20"/>
              </w:rPr>
              <m:t>a</m:t>
            </m:r>
          </m:sub>
        </m:sSub>
      </m:oMath>
      <w:r w:rsidRPr="009C188F">
        <w:rPr>
          <w:sz w:val="20"/>
          <w:szCs w:val="20"/>
        </w:rPr>
        <w:t xml:space="preserve"> and </w:t>
      </w:r>
      <m:oMath>
        <m:sSub>
          <m:sSubPr>
            <m:ctrlPr>
              <w:rPr>
                <w:rFonts w:ascii="Cambria Math" w:hAnsi="Cambria Math"/>
                <w:b/>
                <w:bCs/>
                <w:iCs/>
                <w:sz w:val="20"/>
                <w:szCs w:val="20"/>
              </w:rPr>
            </m:ctrlPr>
          </m:sSubPr>
          <m:e>
            <m:r>
              <m:rPr>
                <m:sty m:val="b"/>
              </m:rPr>
              <w:rPr>
                <w:rFonts w:ascii="Cambria Math" w:hAnsi="Cambria Math"/>
                <w:sz w:val="20"/>
                <w:szCs w:val="20"/>
              </w:rPr>
              <m:t>K</m:t>
            </m:r>
          </m:e>
          <m:sub>
            <m:r>
              <m:rPr>
                <m:sty m:val="b"/>
              </m:rPr>
              <w:rPr>
                <w:rFonts w:ascii="Cambria Math" w:hAnsi="Cambria Math"/>
                <w:sz w:val="20"/>
                <w:szCs w:val="20"/>
              </w:rPr>
              <m:t>pe</m:t>
            </m:r>
          </m:sub>
        </m:sSub>
      </m:oMath>
      <w:r w:rsidRPr="009C188F">
        <w:rPr>
          <w:sz w:val="20"/>
          <w:szCs w:val="20"/>
        </w:rPr>
        <w:t xml:space="preserve"> are the covariance </w:t>
      </w:r>
      <w:r w:rsidR="00C02917">
        <w:rPr>
          <w:sz w:val="20"/>
          <w:szCs w:val="20"/>
        </w:rPr>
        <w:t>matrices</w:t>
      </w:r>
      <w:r w:rsidRPr="009C188F">
        <w:rPr>
          <w:sz w:val="20"/>
          <w:szCs w:val="20"/>
        </w:rPr>
        <w:t xml:space="preserve"> among the additive genetic effects and permanent environmental effects, respectively; </w:t>
      </w:r>
      <m:oMath>
        <m:r>
          <m:rPr>
            <m:sty m:val="b"/>
          </m:rPr>
          <w:rPr>
            <w:rFonts w:ascii="Cambria Math" w:hAnsi="Cambria Math"/>
            <w:sz w:val="20"/>
            <w:szCs w:val="20"/>
          </w:rPr>
          <m:t>A</m:t>
        </m:r>
        <m:r>
          <w:rPr>
            <w:rFonts w:ascii="Cambria Math" w:hAnsi="Cambria Math"/>
            <w:sz w:val="20"/>
            <w:szCs w:val="20"/>
          </w:rPr>
          <m:t xml:space="preserve"> </m:t>
        </m:r>
      </m:oMath>
      <w:r w:rsidR="00A80A01" w:rsidRPr="009C188F">
        <w:rPr>
          <w:sz w:val="20"/>
          <w:szCs w:val="20"/>
        </w:rPr>
        <w:t xml:space="preserve">is the </w:t>
      </w:r>
      <w:r w:rsidRPr="009C188F">
        <w:rPr>
          <w:sz w:val="20"/>
          <w:szCs w:val="20"/>
        </w:rPr>
        <w:t>additive genetic relationship matrix</w:t>
      </w:r>
      <w:r w:rsidR="004C1891">
        <w:rPr>
          <w:sz w:val="20"/>
          <w:szCs w:val="20"/>
        </w:rPr>
        <w:t xml:space="preserve"> from pedigree</w:t>
      </w:r>
      <w:r w:rsidRPr="009C188F">
        <w:rPr>
          <w:sz w:val="20"/>
          <w:szCs w:val="20"/>
        </w:rPr>
        <w:t xml:space="preserve">; </w:t>
      </w:r>
      <m:oMath>
        <m:r>
          <m:rPr>
            <m:sty m:val="b"/>
          </m:rPr>
          <w:rPr>
            <w:rFonts w:ascii="Cambria Math" w:hAnsi="Cambria Math"/>
            <w:sz w:val="20"/>
            <w:szCs w:val="20"/>
          </w:rPr>
          <m:t>I</m:t>
        </m:r>
      </m:oMath>
      <w:r w:rsidRPr="009C188F">
        <w:rPr>
          <w:sz w:val="20"/>
          <w:szCs w:val="20"/>
        </w:rPr>
        <w:t xml:space="preserve"> </w:t>
      </w:r>
      <w:r w:rsidR="00A80A01" w:rsidRPr="009C188F">
        <w:rPr>
          <w:sz w:val="20"/>
          <w:szCs w:val="20"/>
        </w:rPr>
        <w:t xml:space="preserve">is </w:t>
      </w:r>
      <w:r w:rsidRPr="009C188F">
        <w:rPr>
          <w:sz w:val="20"/>
          <w:szCs w:val="20"/>
        </w:rPr>
        <w:t xml:space="preserve">the identity matrix and </w:t>
      </w:r>
      <w:r w:rsidRPr="009C188F">
        <w:rPr>
          <w:rFonts w:ascii="Cambria Math" w:hAnsi="Cambria Math" w:cs="Cambria Math"/>
          <w:sz w:val="20"/>
          <w:szCs w:val="20"/>
        </w:rPr>
        <w:t>⊗</w:t>
      </w:r>
      <w:r w:rsidRPr="009C188F">
        <w:rPr>
          <w:sz w:val="20"/>
          <w:szCs w:val="20"/>
        </w:rPr>
        <w:t xml:space="preserve"> </w:t>
      </w:r>
      <w:r w:rsidR="00A80A01" w:rsidRPr="009C188F">
        <w:rPr>
          <w:sz w:val="20"/>
          <w:szCs w:val="20"/>
        </w:rPr>
        <w:t xml:space="preserve">is </w:t>
      </w:r>
      <w:r w:rsidRPr="009C188F">
        <w:rPr>
          <w:sz w:val="20"/>
          <w:szCs w:val="20"/>
        </w:rPr>
        <w:t xml:space="preserve">the Kronecker product. </w:t>
      </w:r>
      <m:oMath>
        <m:sSub>
          <m:sSubPr>
            <m:ctrlPr>
              <w:rPr>
                <w:rFonts w:ascii="Cambria Math" w:hAnsi="Cambria Math"/>
                <w:i/>
                <w:iCs/>
                <w:sz w:val="20"/>
                <w:szCs w:val="20"/>
              </w:rPr>
            </m:ctrlPr>
          </m:sSubPr>
          <m:e>
            <m:r>
              <w:rPr>
                <w:rFonts w:ascii="Cambria Math" w:hAnsi="Cambria Math"/>
                <w:sz w:val="20"/>
                <w:szCs w:val="20"/>
              </w:rPr>
              <m:t>∅</m:t>
            </m:r>
          </m:e>
          <m:sub>
            <m:r>
              <w:rPr>
                <w:rFonts w:ascii="Cambria Math" w:hAnsi="Cambria Math"/>
                <w:sz w:val="20"/>
                <w:szCs w:val="20"/>
              </w:rPr>
              <m:t>tm</m:t>
            </m:r>
          </m:sub>
        </m:sSub>
      </m:oMath>
      <w:r w:rsidRPr="009C188F">
        <w:rPr>
          <w:sz w:val="20"/>
          <w:szCs w:val="20"/>
        </w:rPr>
        <w:t xml:space="preserve"> is the covariate of the </w:t>
      </w:r>
      <w:proofErr w:type="spellStart"/>
      <w:r w:rsidRPr="009C188F">
        <w:rPr>
          <w:i/>
          <w:sz w:val="20"/>
          <w:szCs w:val="20"/>
        </w:rPr>
        <w:t>m</w:t>
      </w:r>
      <w:r w:rsidRPr="009C188F">
        <w:rPr>
          <w:sz w:val="20"/>
          <w:szCs w:val="20"/>
        </w:rPr>
        <w:t>th</w:t>
      </w:r>
      <w:proofErr w:type="spellEnd"/>
      <w:r w:rsidRPr="009C188F">
        <w:rPr>
          <w:sz w:val="20"/>
          <w:szCs w:val="20"/>
        </w:rPr>
        <w:t xml:space="preserve"> Legendre polynomial at </w:t>
      </w:r>
      <w:r w:rsidR="009C1F99">
        <w:rPr>
          <w:sz w:val="20"/>
          <w:szCs w:val="20"/>
        </w:rPr>
        <w:t>DSWS</w:t>
      </w:r>
      <w:r w:rsidR="00A80A01" w:rsidRPr="009C188F">
        <w:rPr>
          <w:sz w:val="20"/>
          <w:szCs w:val="20"/>
        </w:rPr>
        <w:t xml:space="preserve"> </w:t>
      </w:r>
      <m:oMath>
        <m:r>
          <w:rPr>
            <w:rFonts w:ascii="Cambria Math" w:hAnsi="Cambria Math"/>
            <w:sz w:val="20"/>
            <w:szCs w:val="20"/>
          </w:rPr>
          <m:t>t;</m:t>
        </m:r>
      </m:oMath>
      <w:r w:rsidRPr="009C188F">
        <w:rPr>
          <w:sz w:val="20"/>
          <w:szCs w:val="20"/>
        </w:rPr>
        <w:t xml:space="preserve"> </w:t>
      </w:r>
      <m:oMath>
        <m:sSub>
          <m:sSubPr>
            <m:ctrlPr>
              <w:rPr>
                <w:rFonts w:ascii="Cambria Math" w:hAnsi="Cambria Math"/>
                <w:i/>
                <w:iCs/>
                <w:sz w:val="20"/>
                <w:szCs w:val="20"/>
              </w:rPr>
            </m:ctrlPr>
          </m:sSubPr>
          <m:e>
            <m:r>
              <w:rPr>
                <w:rFonts w:ascii="Cambria Math" w:hAnsi="Cambria Math"/>
                <w:sz w:val="20"/>
                <w:szCs w:val="20"/>
              </w:rPr>
              <m:t>q</m:t>
            </m:r>
          </m:e>
          <m:sub>
            <m:r>
              <w:rPr>
                <w:rFonts w:ascii="Cambria Math" w:hAnsi="Cambria Math"/>
                <w:sz w:val="20"/>
                <w:szCs w:val="20"/>
              </w:rPr>
              <m:t>1</m:t>
            </m:r>
          </m:sub>
        </m:sSub>
      </m:oMath>
      <w:r w:rsidRPr="009C188F">
        <w:rPr>
          <w:sz w:val="20"/>
          <w:szCs w:val="20"/>
        </w:rPr>
        <w:t xml:space="preserve">, </w:t>
      </w:r>
      <m:oMath>
        <m:sSub>
          <m:sSubPr>
            <m:ctrlPr>
              <w:rPr>
                <w:rFonts w:ascii="Cambria Math" w:hAnsi="Cambria Math"/>
                <w:i/>
                <w:iCs/>
                <w:sz w:val="20"/>
                <w:szCs w:val="20"/>
              </w:rPr>
            </m:ctrlPr>
          </m:sSubPr>
          <m:e>
            <m:r>
              <w:rPr>
                <w:rFonts w:ascii="Cambria Math" w:hAnsi="Cambria Math"/>
                <w:sz w:val="20"/>
                <w:szCs w:val="20"/>
              </w:rPr>
              <m:t>q</m:t>
            </m:r>
          </m:e>
          <m:sub>
            <m:r>
              <w:rPr>
                <w:rFonts w:ascii="Cambria Math" w:hAnsi="Cambria Math"/>
                <w:sz w:val="20"/>
                <w:szCs w:val="20"/>
              </w:rPr>
              <m:t>2</m:t>
            </m:r>
          </m:sub>
        </m:sSub>
      </m:oMath>
      <w:r w:rsidRPr="009C188F">
        <w:rPr>
          <w:sz w:val="20"/>
          <w:szCs w:val="20"/>
        </w:rPr>
        <w:t xml:space="preserve">, and </w:t>
      </w:r>
      <m:oMath>
        <m:sSub>
          <m:sSubPr>
            <m:ctrlPr>
              <w:rPr>
                <w:rFonts w:ascii="Cambria Math" w:hAnsi="Cambria Math"/>
                <w:i/>
                <w:iCs/>
                <w:sz w:val="20"/>
                <w:szCs w:val="20"/>
              </w:rPr>
            </m:ctrlPr>
          </m:sSubPr>
          <m:e>
            <m:r>
              <w:rPr>
                <w:rFonts w:ascii="Cambria Math" w:hAnsi="Cambria Math"/>
                <w:sz w:val="20"/>
                <w:szCs w:val="20"/>
              </w:rPr>
              <m:t>q</m:t>
            </m:r>
          </m:e>
          <m:sub>
            <m:r>
              <w:rPr>
                <w:rFonts w:ascii="Cambria Math" w:hAnsi="Cambria Math"/>
                <w:sz w:val="20"/>
                <w:szCs w:val="20"/>
              </w:rPr>
              <m:t>3</m:t>
            </m:r>
          </m:sub>
        </m:sSub>
      </m:oMath>
      <w:r w:rsidRPr="009C188F">
        <w:rPr>
          <w:sz w:val="20"/>
          <w:szCs w:val="20"/>
        </w:rPr>
        <w:t xml:space="preserve"> are the </w:t>
      </w:r>
      <w:r w:rsidR="00F26893">
        <w:rPr>
          <w:sz w:val="20"/>
          <w:szCs w:val="20"/>
        </w:rPr>
        <w:t>first-order Legendre</w:t>
      </w:r>
      <w:r w:rsidRPr="009C188F">
        <w:rPr>
          <w:sz w:val="20"/>
          <w:szCs w:val="20"/>
        </w:rPr>
        <w:t xml:space="preserve"> polynomials for the fixed, additive and permanent environmental effects, respectively.</w:t>
      </w:r>
      <m:oMath>
        <m:r>
          <w:rPr>
            <w:rFonts w:ascii="Cambria Math" w:hAnsi="Cambria Math"/>
            <w:sz w:val="20"/>
            <w:szCs w:val="20"/>
          </w:rPr>
          <m:t xml:space="preserve"> </m:t>
        </m:r>
        <m:sSub>
          <m:sSubPr>
            <m:ctrlPr>
              <w:rPr>
                <w:rFonts w:ascii="Cambria Math" w:hAnsi="Cambria Math"/>
                <w:i/>
                <w:iCs/>
                <w:sz w:val="20"/>
                <w:szCs w:val="20"/>
              </w:rPr>
            </m:ctrlPr>
          </m:sSubPr>
          <m:e>
            <m:r>
              <w:rPr>
                <w:rFonts w:ascii="Cambria Math" w:hAnsi="Cambria Math"/>
                <w:sz w:val="20"/>
                <w:szCs w:val="20"/>
              </w:rPr>
              <m:t>e</m:t>
            </m:r>
          </m:e>
          <m:sub>
            <m:r>
              <w:rPr>
                <w:rFonts w:ascii="Cambria Math" w:hAnsi="Cambria Math"/>
                <w:sz w:val="20"/>
                <w:szCs w:val="20"/>
              </w:rPr>
              <m:t>itl</m:t>
            </m:r>
          </m:sub>
        </m:sSub>
      </m:oMath>
      <w:r w:rsidRPr="009C188F">
        <w:rPr>
          <w:sz w:val="20"/>
          <w:szCs w:val="20"/>
        </w:rPr>
        <w:t xml:space="preserve"> are residual effects assumed homogeneous</w:t>
      </w:r>
      <w:r w:rsidR="00A80A01" w:rsidRPr="009C188F">
        <w:rPr>
          <w:sz w:val="20"/>
          <w:szCs w:val="20"/>
        </w:rPr>
        <w:t xml:space="preserve"> and </w:t>
      </w:r>
      <w:r w:rsidR="00C02917">
        <w:rPr>
          <w:sz w:val="20"/>
          <w:szCs w:val="20"/>
        </w:rPr>
        <w:t>follow</w:t>
      </w:r>
      <w:r w:rsidRPr="009C188F">
        <w:rPr>
          <w:sz w:val="20"/>
          <w:szCs w:val="20"/>
        </w:rPr>
        <w:t xml:space="preserve"> </w:t>
      </w:r>
      <m:oMath>
        <m:r>
          <w:rPr>
            <w:rFonts w:ascii="Cambria Math" w:hAnsi="Cambria Math"/>
            <w:sz w:val="20"/>
            <w:szCs w:val="20"/>
          </w:rPr>
          <m:t>e ~ N</m:t>
        </m:r>
        <m:d>
          <m:dPr>
            <m:ctrlPr>
              <w:rPr>
                <w:rFonts w:ascii="Cambria Math" w:hAnsi="Cambria Math"/>
                <w:i/>
                <w:sz w:val="20"/>
                <w:szCs w:val="20"/>
              </w:rPr>
            </m:ctrlPr>
          </m:dPr>
          <m:e>
            <m:r>
              <w:rPr>
                <w:rFonts w:ascii="Cambria Math" w:hAnsi="Cambria Math"/>
                <w:sz w:val="20"/>
                <w:szCs w:val="20"/>
              </w:rPr>
              <m:t xml:space="preserve">0, </m:t>
            </m:r>
            <m:r>
              <m:rPr>
                <m:sty m:val="b"/>
              </m:rPr>
              <w:rPr>
                <w:rFonts w:ascii="Cambria Math" w:hAnsi="Cambria Math"/>
                <w:sz w:val="20"/>
                <w:szCs w:val="20"/>
              </w:rPr>
              <m:t>R</m:t>
            </m:r>
          </m:e>
        </m:d>
      </m:oMath>
      <w:r w:rsidR="003C385F">
        <w:rPr>
          <w:sz w:val="20"/>
          <w:szCs w:val="20"/>
        </w:rPr>
        <w:t xml:space="preserve">. </w:t>
      </w:r>
      <w:r w:rsidR="004A6C00">
        <w:rPr>
          <w:sz w:val="20"/>
          <w:szCs w:val="20"/>
        </w:rPr>
        <w:t>Heterogeneous</w:t>
      </w:r>
      <w:r w:rsidR="003C385F">
        <w:rPr>
          <w:sz w:val="20"/>
          <w:szCs w:val="20"/>
        </w:rPr>
        <w:t xml:space="preserve"> residual variance </w:t>
      </w:r>
      <w:r w:rsidR="00457206">
        <w:rPr>
          <w:sz w:val="20"/>
          <w:szCs w:val="20"/>
        </w:rPr>
        <w:t xml:space="preserve">across </w:t>
      </w:r>
      <w:r w:rsidR="009C1F99">
        <w:rPr>
          <w:sz w:val="20"/>
          <w:szCs w:val="20"/>
        </w:rPr>
        <w:t>DSWS</w:t>
      </w:r>
      <w:r w:rsidR="00457206">
        <w:rPr>
          <w:sz w:val="20"/>
          <w:szCs w:val="20"/>
        </w:rPr>
        <w:t xml:space="preserve"> </w:t>
      </w:r>
      <w:r w:rsidR="003C385F">
        <w:rPr>
          <w:sz w:val="20"/>
          <w:szCs w:val="20"/>
        </w:rPr>
        <w:t xml:space="preserve">was tested and found to not be significantly </w:t>
      </w:r>
      <w:r w:rsidR="004A6C00">
        <w:rPr>
          <w:sz w:val="20"/>
          <w:szCs w:val="20"/>
        </w:rPr>
        <w:t>different</w:t>
      </w:r>
      <w:r w:rsidR="003C385F">
        <w:rPr>
          <w:sz w:val="20"/>
          <w:szCs w:val="20"/>
        </w:rPr>
        <w:t xml:space="preserve"> from the </w:t>
      </w:r>
      <w:r w:rsidR="004A6C00">
        <w:rPr>
          <w:sz w:val="20"/>
          <w:szCs w:val="20"/>
        </w:rPr>
        <w:t>homogeneous</w:t>
      </w:r>
      <w:r w:rsidR="003C385F">
        <w:rPr>
          <w:sz w:val="20"/>
          <w:szCs w:val="20"/>
        </w:rPr>
        <w:t xml:space="preserve"> model</w:t>
      </w:r>
      <w:r w:rsidR="00A80A01" w:rsidRPr="009C188F">
        <w:rPr>
          <w:sz w:val="20"/>
          <w:szCs w:val="20"/>
        </w:rPr>
        <w:t xml:space="preserve">. </w:t>
      </w:r>
      <w:r w:rsidR="00C02917">
        <w:rPr>
          <w:sz w:val="20"/>
          <w:szCs w:val="20"/>
        </w:rPr>
        <w:t>A</w:t>
      </w:r>
      <w:r w:rsidRPr="009C188F">
        <w:rPr>
          <w:sz w:val="20"/>
          <w:szCs w:val="20"/>
        </w:rPr>
        <w:t xml:space="preserve">nalyses were carried out using </w:t>
      </w:r>
      <w:r w:rsidR="00C02917">
        <w:rPr>
          <w:sz w:val="20"/>
          <w:szCs w:val="20"/>
        </w:rPr>
        <w:t xml:space="preserve">the </w:t>
      </w:r>
      <w:r w:rsidRPr="009C188F">
        <w:rPr>
          <w:sz w:val="20"/>
          <w:szCs w:val="20"/>
        </w:rPr>
        <w:t>BLUPF90+</w:t>
      </w:r>
      <w:r w:rsidR="0079712C">
        <w:rPr>
          <w:sz w:val="20"/>
          <w:szCs w:val="20"/>
        </w:rPr>
        <w:t xml:space="preserve"> suit</w:t>
      </w:r>
      <w:r w:rsidR="00690F64">
        <w:rPr>
          <w:sz w:val="20"/>
          <w:szCs w:val="20"/>
        </w:rPr>
        <w:t>e</w:t>
      </w:r>
      <w:r w:rsidRPr="009C188F">
        <w:rPr>
          <w:sz w:val="20"/>
          <w:szCs w:val="20"/>
        </w:rPr>
        <w:t xml:space="preserve"> </w:t>
      </w:r>
      <w:r w:rsidR="00E64A77" w:rsidRPr="003150BC">
        <w:rPr>
          <w:sz w:val="20"/>
          <w:szCs w:val="20"/>
        </w:rPr>
        <w:t xml:space="preserve">(Lourenco </w:t>
      </w:r>
      <w:r w:rsidR="00E64A77" w:rsidRPr="00115E48">
        <w:rPr>
          <w:i/>
          <w:iCs/>
          <w:sz w:val="20"/>
          <w:szCs w:val="20"/>
        </w:rPr>
        <w:t>et al.</w:t>
      </w:r>
      <w:r w:rsidR="00E64A77" w:rsidRPr="003150BC">
        <w:rPr>
          <w:sz w:val="20"/>
          <w:szCs w:val="20"/>
        </w:rPr>
        <w:t>, 2022)</w:t>
      </w:r>
      <w:r w:rsidRPr="003150BC">
        <w:rPr>
          <w:sz w:val="20"/>
          <w:szCs w:val="20"/>
        </w:rPr>
        <w:t>.</w:t>
      </w:r>
      <w:r w:rsidRPr="009C188F">
        <w:rPr>
          <w:sz w:val="20"/>
          <w:szCs w:val="20"/>
        </w:rPr>
        <w:t xml:space="preserve"> </w:t>
      </w:r>
    </w:p>
    <w:p w14:paraId="55635E81" w14:textId="5D9F1135" w:rsidR="000261ED" w:rsidRPr="000261ED" w:rsidRDefault="0008598B" w:rsidP="004819D8">
      <w:pPr>
        <w:spacing w:after="0" w:line="240" w:lineRule="auto"/>
        <w:jc w:val="both"/>
        <w:rPr>
          <w:rFonts w:ascii="Times New Roman" w:hAnsi="Times New Roman" w:cs="Times New Roman"/>
          <w:b/>
          <w:sz w:val="20"/>
          <w:szCs w:val="20"/>
        </w:rPr>
      </w:pPr>
      <w:r>
        <w:rPr>
          <w:rFonts w:ascii="Times New Roman" w:hAnsi="Times New Roman" w:cs="Times New Roman"/>
          <w:b/>
          <w:sz w:val="20"/>
          <w:szCs w:val="20"/>
          <w:lang w:val="en-GB"/>
        </w:rPr>
        <w:t xml:space="preserve">     </w:t>
      </w:r>
      <w:r w:rsidR="000737FA" w:rsidRPr="009C188F">
        <w:rPr>
          <w:rFonts w:ascii="Times New Roman" w:hAnsi="Times New Roman" w:cs="Times New Roman"/>
          <w:b/>
          <w:sz w:val="20"/>
          <w:szCs w:val="20"/>
          <w:lang w:val="en-GB"/>
        </w:rPr>
        <w:t>G</w:t>
      </w:r>
      <w:r w:rsidR="00D13D85" w:rsidRPr="009C188F">
        <w:rPr>
          <w:rFonts w:ascii="Times New Roman" w:hAnsi="Times New Roman" w:cs="Times New Roman"/>
          <w:b/>
          <w:sz w:val="20"/>
          <w:szCs w:val="20"/>
          <w:lang w:val="en-GB"/>
        </w:rPr>
        <w:t xml:space="preserve">enetic </w:t>
      </w:r>
      <w:r w:rsidR="003150BC">
        <w:rPr>
          <w:rFonts w:ascii="Times New Roman" w:hAnsi="Times New Roman" w:cs="Times New Roman"/>
          <w:b/>
          <w:sz w:val="20"/>
          <w:szCs w:val="20"/>
          <w:lang w:val="en-GB"/>
        </w:rPr>
        <w:t>parameters</w:t>
      </w:r>
      <w:r w:rsidR="00D13D85" w:rsidRPr="009C188F">
        <w:rPr>
          <w:rFonts w:ascii="Times New Roman" w:hAnsi="Times New Roman" w:cs="Times New Roman"/>
          <w:b/>
          <w:sz w:val="20"/>
          <w:szCs w:val="20"/>
          <w:lang w:val="en-GB"/>
        </w:rPr>
        <w:t xml:space="preserve"> </w:t>
      </w:r>
      <w:r w:rsidR="000737FA" w:rsidRPr="009C188F">
        <w:rPr>
          <w:rFonts w:ascii="Times New Roman" w:hAnsi="Times New Roman" w:cs="Times New Roman"/>
          <w:b/>
          <w:sz w:val="20"/>
          <w:szCs w:val="20"/>
          <w:lang w:val="en-GB"/>
        </w:rPr>
        <w:t>and EBV</w:t>
      </w:r>
      <w:r w:rsidR="00F765B9">
        <w:rPr>
          <w:rFonts w:ascii="Times New Roman" w:hAnsi="Times New Roman" w:cs="Times New Roman"/>
          <w:b/>
          <w:sz w:val="20"/>
          <w:szCs w:val="20"/>
          <w:lang w:val="en-GB"/>
        </w:rPr>
        <w:t>s</w:t>
      </w:r>
      <w:r w:rsidR="000737FA" w:rsidRPr="009C188F">
        <w:rPr>
          <w:rFonts w:ascii="Times New Roman" w:hAnsi="Times New Roman" w:cs="Times New Roman"/>
          <w:b/>
          <w:sz w:val="20"/>
          <w:szCs w:val="20"/>
          <w:lang w:val="en-GB"/>
        </w:rPr>
        <w:t xml:space="preserve">. </w:t>
      </w:r>
      <w:r w:rsidR="00463144" w:rsidRPr="009C188F">
        <w:rPr>
          <w:rFonts w:ascii="Times New Roman" w:hAnsi="Times New Roman" w:cs="Times New Roman"/>
          <w:sz w:val="20"/>
          <w:szCs w:val="20"/>
          <w:lang w:val="en-GB"/>
        </w:rPr>
        <w:t>E</w:t>
      </w:r>
      <w:r w:rsidR="00D13D85" w:rsidRPr="009C188F">
        <w:rPr>
          <w:rFonts w:ascii="Times New Roman" w:hAnsi="Times New Roman" w:cs="Times New Roman"/>
          <w:sz w:val="20"/>
          <w:szCs w:val="20"/>
          <w:lang w:val="en-GB"/>
        </w:rPr>
        <w:t xml:space="preserve">stimates of the additive genetic variance for fleece shedding at different </w:t>
      </w:r>
      <w:bookmarkStart w:id="0" w:name="_Hlk166570383"/>
      <w:r w:rsidR="009C1F99">
        <w:rPr>
          <w:rFonts w:ascii="Times New Roman" w:hAnsi="Times New Roman" w:cs="Times New Roman"/>
          <w:sz w:val="20"/>
          <w:szCs w:val="20"/>
          <w:lang w:val="en-GB"/>
        </w:rPr>
        <w:t>DSWS</w:t>
      </w:r>
      <w:r w:rsidR="00D13D85" w:rsidRPr="009C188F">
        <w:rPr>
          <w:rFonts w:ascii="Times New Roman" w:hAnsi="Times New Roman" w:cs="Times New Roman"/>
          <w:sz w:val="20"/>
          <w:szCs w:val="20"/>
          <w:lang w:val="en-GB"/>
        </w:rPr>
        <w:t xml:space="preserve"> were obtained using</w:t>
      </w:r>
      <w:bookmarkStart w:id="1" w:name="_Hlk166570476"/>
      <w:r w:rsidR="00D13D85" w:rsidRPr="009C188F">
        <w:rPr>
          <w:rFonts w:ascii="Times New Roman" w:hAnsi="Times New Roman" w:cs="Times New Roman"/>
          <w:sz w:val="20"/>
          <w:szCs w:val="20"/>
          <w:lang w:val="en-GB"/>
        </w:rPr>
        <w:t xml:space="preserve">; </w:t>
      </w:r>
      <w:bookmarkStart w:id="2" w:name="_Hlk166569239"/>
      <m:oMath>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a</m:t>
            </m:r>
            <m:r>
              <w:rPr>
                <w:rFonts w:ascii="Cambria Math" w:hAnsi="Cambria Math" w:cs="Times New Roman"/>
                <w:sz w:val="20"/>
                <w:szCs w:val="20"/>
                <w:lang w:val="en-GB"/>
              </w:rPr>
              <m:t xml:space="preserve">t </m:t>
            </m:r>
          </m:sub>
          <m:sup>
            <m:r>
              <m:rPr>
                <m:sty m:val="p"/>
              </m:rPr>
              <w:rPr>
                <w:rFonts w:ascii="Cambria Math" w:hAnsi="Cambria Math" w:cs="Times New Roman"/>
                <w:sz w:val="20"/>
                <w:szCs w:val="20"/>
                <w:lang w:val="en-GB"/>
              </w:rPr>
              <m:t>2</m:t>
            </m:r>
          </m:sup>
        </m:sSubSup>
        <m:r>
          <m:rPr>
            <m:sty m:val="p"/>
          </m:rPr>
          <w:rPr>
            <w:rFonts w:ascii="Cambria Math" w:hAnsi="Cambria Math" w:cs="Times New Roman"/>
            <w:sz w:val="20"/>
            <w:szCs w:val="20"/>
            <w:lang w:val="en-GB"/>
          </w:rPr>
          <m:t>=</m:t>
        </m:r>
      </m:oMath>
      <w:r w:rsidR="00D13D85" w:rsidRPr="009C188F">
        <w:rPr>
          <w:rFonts w:ascii="Times New Roman" w:hAnsi="Times New Roman" w:cs="Times New Roman"/>
          <w:sz w:val="20"/>
          <w:szCs w:val="20"/>
          <w:lang w:val="en-GB"/>
        </w:rPr>
        <w:t xml:space="preserve"> </w:t>
      </w:r>
      <m:oMath>
        <m:sSub>
          <m:sSubPr>
            <m:ctrlPr>
              <w:rPr>
                <w:rFonts w:ascii="Cambria Math" w:hAnsi="Cambria Math" w:cs="Times New Roman"/>
                <w:b/>
                <w:sz w:val="20"/>
                <w:szCs w:val="20"/>
                <w:lang w:val="en-GB"/>
              </w:rPr>
            </m:ctrlPr>
          </m:sSubPr>
          <m:e>
            <m:r>
              <m:rPr>
                <m:sty m:val="b"/>
              </m:rPr>
              <w:rPr>
                <w:rFonts w:ascii="Cambria Math" w:hAnsi="Cambria Math" w:cs="Times New Roman"/>
                <w:sz w:val="20"/>
                <w:szCs w:val="20"/>
                <w:lang w:val="en-GB"/>
              </w:rPr>
              <m:t>t</m:t>
            </m:r>
          </m:e>
          <m:sub>
            <m:r>
              <m:rPr>
                <m:sty m:val="bi"/>
              </m:rPr>
              <w:rPr>
                <w:rFonts w:ascii="Cambria Math" w:hAnsi="Cambria Math" w:cs="Times New Roman"/>
                <w:sz w:val="20"/>
                <w:szCs w:val="20"/>
                <w:lang w:val="en-GB"/>
              </w:rPr>
              <m:t>t</m:t>
            </m:r>
          </m:sub>
        </m:sSub>
        <m:r>
          <w:rPr>
            <w:rFonts w:ascii="Cambria Math" w:hAnsi="Cambria Math" w:cs="Times New Roman"/>
            <w:sz w:val="20"/>
            <w:szCs w:val="20"/>
            <w:lang w:val="en-GB"/>
          </w:rPr>
          <m:t xml:space="preserve"> </m:t>
        </m:r>
        <m:sSub>
          <m:sSubPr>
            <m:ctrlPr>
              <w:rPr>
                <w:rFonts w:ascii="Cambria Math" w:hAnsi="Cambria Math" w:cs="Times New Roman"/>
                <w:b/>
                <w:bCs/>
                <w:sz w:val="20"/>
                <w:szCs w:val="20"/>
                <w:lang w:val="en-GB"/>
              </w:rPr>
            </m:ctrlPr>
          </m:sSubPr>
          <m:e>
            <m:acc>
              <m:accPr>
                <m:ctrlPr>
                  <w:rPr>
                    <w:rFonts w:ascii="Cambria Math" w:hAnsi="Cambria Math" w:cs="Times New Roman"/>
                    <w:b/>
                    <w:bCs/>
                    <w:sz w:val="20"/>
                    <w:szCs w:val="20"/>
                    <w:lang w:val="en-GB"/>
                  </w:rPr>
                </m:ctrlPr>
              </m:accPr>
              <m:e>
                <m:r>
                  <m:rPr>
                    <m:sty m:val="b"/>
                  </m:rPr>
                  <w:rPr>
                    <w:rFonts w:ascii="Cambria Math" w:hAnsi="Cambria Math" w:cs="Times New Roman"/>
                    <w:sz w:val="20"/>
                    <w:szCs w:val="20"/>
                    <w:lang w:val="en-GB"/>
                  </w:rPr>
                  <m:t>K</m:t>
                </m:r>
              </m:e>
            </m:acc>
          </m:e>
          <m:sub>
            <m:r>
              <m:rPr>
                <m:sty m:val="b"/>
              </m:rPr>
              <w:rPr>
                <w:rFonts w:ascii="Cambria Math" w:hAnsi="Cambria Math" w:cs="Times New Roman"/>
                <w:sz w:val="20"/>
                <w:szCs w:val="20"/>
                <w:lang w:val="en-GB"/>
              </w:rPr>
              <m:t>a</m:t>
            </m:r>
          </m:sub>
        </m:sSub>
        <m:r>
          <w:rPr>
            <w:rFonts w:ascii="Cambria Math" w:hAnsi="Cambria Math" w:cs="Times New Roman"/>
            <w:sz w:val="20"/>
            <w:szCs w:val="20"/>
            <w:lang w:val="en-GB"/>
          </w:rPr>
          <m:t xml:space="preserve"> </m:t>
        </m:r>
        <m:sSubSup>
          <m:sSubSupPr>
            <m:ctrlPr>
              <w:rPr>
                <w:rFonts w:ascii="Cambria Math" w:hAnsi="Cambria Math" w:cs="Times New Roman"/>
                <w:b/>
                <w:i/>
                <w:sz w:val="20"/>
                <w:szCs w:val="20"/>
                <w:lang w:val="en-GB"/>
              </w:rPr>
            </m:ctrlPr>
          </m:sSubSupPr>
          <m:e>
            <m:r>
              <m:rPr>
                <m:sty m:val="b"/>
              </m:rPr>
              <w:rPr>
                <w:rFonts w:ascii="Cambria Math" w:hAnsi="Cambria Math" w:cs="Times New Roman"/>
                <w:sz w:val="20"/>
                <w:szCs w:val="20"/>
                <w:lang w:val="en-GB"/>
              </w:rPr>
              <m:t>t</m:t>
            </m:r>
            <m:ctrlPr>
              <w:rPr>
                <w:rFonts w:ascii="Cambria Math" w:hAnsi="Cambria Math" w:cs="Times New Roman"/>
                <w:b/>
                <w:sz w:val="20"/>
                <w:szCs w:val="20"/>
                <w:lang w:val="en-GB"/>
              </w:rPr>
            </m:ctrlPr>
          </m:e>
          <m:sub>
            <m:r>
              <m:rPr>
                <m:sty m:val="bi"/>
              </m:rPr>
              <w:rPr>
                <w:rFonts w:ascii="Cambria Math" w:hAnsi="Cambria Math" w:cs="Times New Roman"/>
                <w:sz w:val="20"/>
                <w:szCs w:val="20"/>
                <w:lang w:val="en-GB"/>
              </w:rPr>
              <m:t>t</m:t>
            </m:r>
          </m:sub>
          <m:sup>
            <m:r>
              <m:rPr>
                <m:sty m:val="bi"/>
              </m:rPr>
              <w:rPr>
                <w:rFonts w:ascii="Cambria Math" w:hAnsi="Cambria Math" w:cs="Times New Roman"/>
                <w:sz w:val="20"/>
                <w:szCs w:val="20"/>
                <w:lang w:val="en-GB"/>
              </w:rPr>
              <m:t>'</m:t>
            </m:r>
          </m:sup>
        </m:sSubSup>
      </m:oMath>
      <w:r w:rsidR="00D13D85" w:rsidRPr="009C188F">
        <w:rPr>
          <w:rFonts w:ascii="Times New Roman" w:hAnsi="Times New Roman" w:cs="Times New Roman"/>
          <w:sz w:val="20"/>
          <w:szCs w:val="20"/>
          <w:lang w:val="en-GB"/>
        </w:rPr>
        <w:t xml:space="preserve">, </w:t>
      </w:r>
      <w:r w:rsidR="00D13D85" w:rsidRPr="00DE0615">
        <w:rPr>
          <w:rStyle w:val="bodyChar"/>
          <w:sz w:val="20"/>
          <w:szCs w:val="20"/>
          <w:lang w:val="en-GB"/>
        </w:rPr>
        <w:t>where </w:t>
      </w:r>
      <m:oMath>
        <m:sSub>
          <m:sSubPr>
            <m:ctrlPr>
              <w:rPr>
                <w:rStyle w:val="bodyChar"/>
                <w:rFonts w:ascii="Cambria Math" w:hAnsi="Cambria Math"/>
                <w:sz w:val="20"/>
                <w:szCs w:val="20"/>
                <w:lang w:val="en-GB"/>
              </w:rPr>
            </m:ctrlPr>
          </m:sSubPr>
          <m:e>
            <m:acc>
              <m:accPr>
                <m:ctrlPr>
                  <w:rPr>
                    <w:rStyle w:val="bodyChar"/>
                    <w:rFonts w:ascii="Cambria Math" w:hAnsi="Cambria Math"/>
                    <w:sz w:val="20"/>
                    <w:szCs w:val="20"/>
                    <w:lang w:val="en-GB"/>
                  </w:rPr>
                </m:ctrlPr>
              </m:accPr>
              <m:e>
                <m:r>
                  <m:rPr>
                    <m:sty m:val="b"/>
                  </m:rPr>
                  <w:rPr>
                    <w:rStyle w:val="bodyChar"/>
                    <w:rFonts w:ascii="Cambria Math" w:hAnsi="Cambria Math"/>
                    <w:sz w:val="20"/>
                    <w:szCs w:val="20"/>
                    <w:lang w:val="en-GB"/>
                  </w:rPr>
                  <m:t>K</m:t>
                </m:r>
              </m:e>
            </m:acc>
          </m:e>
          <m:sub>
            <m:r>
              <m:rPr>
                <m:sty m:val="b"/>
              </m:rPr>
              <w:rPr>
                <w:rStyle w:val="bodyChar"/>
                <w:rFonts w:ascii="Cambria Math" w:hAnsi="Cambria Math"/>
                <w:sz w:val="20"/>
                <w:szCs w:val="20"/>
                <w:lang w:val="en-GB"/>
              </w:rPr>
              <m:t>a</m:t>
            </m:r>
          </m:sub>
        </m:sSub>
      </m:oMath>
      <w:r w:rsidR="00D13D85" w:rsidRPr="00DE0615">
        <w:rPr>
          <w:rStyle w:val="bodyChar"/>
          <w:sz w:val="20"/>
          <w:szCs w:val="20"/>
          <w:lang w:val="en-GB"/>
        </w:rPr>
        <w:t xml:space="preserve"> is the estimated covariance matrix of random regression coefficients for the additive genetic effects and </w:t>
      </w:r>
      <w:bookmarkStart w:id="3" w:name="_Hlk166488570"/>
      <w:bookmarkStart w:id="4" w:name="_Hlk171691115"/>
      <m:oMath>
        <m:sSub>
          <m:sSubPr>
            <m:ctrlPr>
              <w:rPr>
                <w:rStyle w:val="bodyChar"/>
                <w:rFonts w:ascii="Cambria Math" w:hAnsi="Cambria Math"/>
                <w:sz w:val="20"/>
                <w:szCs w:val="20"/>
                <w:lang w:val="en-GB"/>
              </w:rPr>
            </m:ctrlPr>
          </m:sSubPr>
          <m:e>
            <m:r>
              <m:rPr>
                <m:sty m:val="b"/>
              </m:rPr>
              <w:rPr>
                <w:rStyle w:val="bodyChar"/>
                <w:rFonts w:ascii="Cambria Math" w:hAnsi="Cambria Math"/>
                <w:sz w:val="20"/>
                <w:szCs w:val="20"/>
                <w:lang w:val="en-GB"/>
              </w:rPr>
              <m:t>t</m:t>
            </m:r>
          </m:e>
          <m:sub>
            <m:r>
              <w:rPr>
                <w:rStyle w:val="bodyChar"/>
                <w:rFonts w:ascii="Cambria Math" w:hAnsi="Cambria Math"/>
                <w:sz w:val="20"/>
                <w:szCs w:val="20"/>
                <w:lang w:val="en-GB"/>
              </w:rPr>
              <m:t>t</m:t>
            </m:r>
          </m:sub>
        </m:sSub>
      </m:oMath>
      <w:bookmarkEnd w:id="3"/>
      <w:r w:rsidR="00D13D85" w:rsidRPr="00DE0615">
        <w:rPr>
          <w:rStyle w:val="bodyChar"/>
          <w:sz w:val="20"/>
          <w:szCs w:val="20"/>
          <w:lang w:val="en-GB"/>
        </w:rPr>
        <w:t xml:space="preserve"> </w:t>
      </w:r>
      <w:bookmarkEnd w:id="4"/>
      <w:r w:rsidR="00D13D85" w:rsidRPr="00DE0615">
        <w:rPr>
          <w:rStyle w:val="bodyChar"/>
          <w:sz w:val="20"/>
          <w:szCs w:val="20"/>
          <w:lang w:val="en-GB"/>
        </w:rPr>
        <w:t xml:space="preserve">are the row vectors of Legendre covariates evaluated at </w:t>
      </w:r>
      <w:r w:rsidR="009C1F99">
        <w:rPr>
          <w:rStyle w:val="bodyChar"/>
          <w:sz w:val="20"/>
          <w:szCs w:val="20"/>
          <w:lang w:val="en-GB"/>
        </w:rPr>
        <w:t>DSWS</w:t>
      </w:r>
      <w:r w:rsidR="00463144" w:rsidRPr="00DE0615">
        <w:rPr>
          <w:rStyle w:val="bodyChar"/>
          <w:sz w:val="20"/>
          <w:szCs w:val="20"/>
          <w:lang w:val="en-GB"/>
        </w:rPr>
        <w:t xml:space="preserve"> </w:t>
      </w:r>
      <m:oMath>
        <m:r>
          <w:rPr>
            <w:rStyle w:val="bodyChar"/>
            <w:rFonts w:ascii="Cambria Math" w:hAnsi="Cambria Math"/>
            <w:sz w:val="20"/>
            <w:szCs w:val="20"/>
            <w:lang w:val="en-GB"/>
          </w:rPr>
          <m:t>t</m:t>
        </m:r>
      </m:oMath>
      <w:bookmarkEnd w:id="1"/>
      <w:r w:rsidR="00D13D85" w:rsidRPr="00DE0615">
        <w:rPr>
          <w:rStyle w:val="bodyChar"/>
          <w:sz w:val="20"/>
          <w:szCs w:val="20"/>
          <w:lang w:val="en-GB"/>
        </w:rPr>
        <w:t>.</w:t>
      </w:r>
      <w:bookmarkEnd w:id="0"/>
      <w:bookmarkEnd w:id="2"/>
      <w:r w:rsidR="00D13D85" w:rsidRPr="00DE0615">
        <w:rPr>
          <w:rStyle w:val="bodyChar"/>
          <w:sz w:val="20"/>
          <w:szCs w:val="20"/>
          <w:lang w:val="en-GB"/>
        </w:rPr>
        <w:t xml:space="preserve"> </w:t>
      </w:r>
      <w:r w:rsidR="00C8291D">
        <w:rPr>
          <w:rStyle w:val="bodyChar"/>
          <w:sz w:val="20"/>
          <w:szCs w:val="20"/>
          <w:lang w:val="en-GB"/>
        </w:rPr>
        <w:t>P</w:t>
      </w:r>
      <w:r w:rsidR="00DE0615" w:rsidRPr="00DE0615">
        <w:rPr>
          <w:rStyle w:val="bodyChar"/>
          <w:sz w:val="20"/>
          <w:szCs w:val="20"/>
          <w:lang w:val="en-GB"/>
        </w:rPr>
        <w:t>ermanent environmental variances (</w:t>
      </w:r>
      <m:oMath>
        <m:sSubSup>
          <m:sSubSupPr>
            <m:ctrlPr>
              <w:rPr>
                <w:rStyle w:val="bodyChar"/>
                <w:rFonts w:ascii="Cambria Math" w:hAnsi="Cambria Math"/>
                <w:sz w:val="20"/>
                <w:szCs w:val="20"/>
                <w:lang w:val="en-GB"/>
              </w:rPr>
            </m:ctrlPr>
          </m:sSubSupPr>
          <m:e>
            <m:acc>
              <m:accPr>
                <m:ctrlPr>
                  <w:rPr>
                    <w:rStyle w:val="bodyChar"/>
                    <w:rFonts w:ascii="Cambria Math" w:hAnsi="Cambria Math"/>
                    <w:sz w:val="20"/>
                    <w:szCs w:val="20"/>
                    <w:lang w:val="en-GB"/>
                  </w:rPr>
                </m:ctrlPr>
              </m:accPr>
              <m:e>
                <m:r>
                  <m:rPr>
                    <m:sty m:val="p"/>
                  </m:rPr>
                  <w:rPr>
                    <w:rStyle w:val="bodyChar"/>
                    <w:rFonts w:ascii="Cambria Math" w:hAnsi="Cambria Math"/>
                    <w:sz w:val="20"/>
                    <w:szCs w:val="20"/>
                    <w:lang w:val="en-GB"/>
                  </w:rPr>
                  <m:t>σ</m:t>
                </m:r>
              </m:e>
            </m:acc>
          </m:e>
          <m:sub>
            <m:r>
              <m:rPr>
                <m:sty m:val="p"/>
              </m:rPr>
              <w:rPr>
                <w:rStyle w:val="bodyChar"/>
                <w:rFonts w:ascii="Cambria Math" w:hAnsi="Cambria Math"/>
                <w:sz w:val="20"/>
                <w:szCs w:val="20"/>
                <w:lang w:val="en-GB"/>
              </w:rPr>
              <m:t>pe</m:t>
            </m:r>
          </m:sub>
          <m:sup>
            <m:r>
              <m:rPr>
                <m:sty m:val="p"/>
              </m:rPr>
              <w:rPr>
                <w:rStyle w:val="bodyChar"/>
                <w:rFonts w:ascii="Cambria Math" w:hAnsi="Cambria Math"/>
                <w:sz w:val="20"/>
                <w:szCs w:val="20"/>
                <w:lang w:val="en-GB"/>
              </w:rPr>
              <m:t>2</m:t>
            </m:r>
          </m:sup>
        </m:sSubSup>
      </m:oMath>
      <w:r w:rsidR="00DE0615" w:rsidRPr="00DE0615">
        <w:rPr>
          <w:rStyle w:val="bodyChar"/>
          <w:sz w:val="20"/>
          <w:szCs w:val="20"/>
          <w:lang w:val="en-GB"/>
        </w:rPr>
        <w:t xml:space="preserve">) </w:t>
      </w:r>
      <w:r w:rsidR="004C29A4">
        <w:rPr>
          <w:rStyle w:val="bodyChar"/>
          <w:sz w:val="20"/>
          <w:szCs w:val="20"/>
          <w:lang w:val="en-GB"/>
        </w:rPr>
        <w:t>were</w:t>
      </w:r>
      <w:r w:rsidR="00DE0615" w:rsidRPr="00DE0615">
        <w:rPr>
          <w:rStyle w:val="bodyChar"/>
          <w:sz w:val="20"/>
          <w:szCs w:val="20"/>
          <w:lang w:val="en-GB"/>
        </w:rPr>
        <w:t xml:space="preserve"> calculated </w:t>
      </w:r>
      <w:r w:rsidR="00E440D1">
        <w:rPr>
          <w:rStyle w:val="bodyChar"/>
          <w:sz w:val="20"/>
          <w:szCs w:val="20"/>
          <w:lang w:val="en-GB"/>
        </w:rPr>
        <w:t>similarly</w:t>
      </w:r>
      <w:r w:rsidR="004C29A4">
        <w:rPr>
          <w:rStyle w:val="bodyChar"/>
          <w:sz w:val="20"/>
          <w:szCs w:val="20"/>
          <w:lang w:val="en-GB"/>
        </w:rPr>
        <w:t>,</w:t>
      </w:r>
      <w:r w:rsidR="00DE0615" w:rsidRPr="00DE0615">
        <w:rPr>
          <w:rStyle w:val="bodyChar"/>
          <w:sz w:val="20"/>
          <w:szCs w:val="20"/>
          <w:lang w:val="en-GB"/>
        </w:rPr>
        <w:t xml:space="preserve"> replacing </w:t>
      </w:r>
      <m:oMath>
        <m:sSub>
          <m:sSubPr>
            <m:ctrlPr>
              <w:rPr>
                <w:rStyle w:val="bodyChar"/>
                <w:rFonts w:ascii="Cambria Math" w:hAnsi="Cambria Math"/>
                <w:sz w:val="20"/>
                <w:szCs w:val="20"/>
                <w:lang w:val="en-GB"/>
              </w:rPr>
            </m:ctrlPr>
          </m:sSubPr>
          <m:e>
            <m:acc>
              <m:accPr>
                <m:ctrlPr>
                  <w:rPr>
                    <w:rStyle w:val="bodyChar"/>
                    <w:rFonts w:ascii="Cambria Math" w:hAnsi="Cambria Math"/>
                    <w:sz w:val="20"/>
                    <w:szCs w:val="20"/>
                    <w:lang w:val="en-GB"/>
                  </w:rPr>
                </m:ctrlPr>
              </m:accPr>
              <m:e>
                <m:r>
                  <m:rPr>
                    <m:sty m:val="b"/>
                  </m:rPr>
                  <w:rPr>
                    <w:rStyle w:val="bodyChar"/>
                    <w:rFonts w:ascii="Cambria Math" w:hAnsi="Cambria Math"/>
                    <w:sz w:val="20"/>
                    <w:szCs w:val="20"/>
                    <w:lang w:val="en-GB"/>
                  </w:rPr>
                  <m:t>K</m:t>
                </m:r>
              </m:e>
            </m:acc>
          </m:e>
          <m:sub>
            <m:r>
              <m:rPr>
                <m:sty m:val="b"/>
              </m:rPr>
              <w:rPr>
                <w:rStyle w:val="bodyChar"/>
                <w:rFonts w:ascii="Cambria Math" w:hAnsi="Cambria Math"/>
                <w:sz w:val="20"/>
                <w:szCs w:val="20"/>
                <w:lang w:val="en-GB"/>
              </w:rPr>
              <m:t>a</m:t>
            </m:r>
          </m:sub>
        </m:sSub>
      </m:oMath>
      <w:r w:rsidR="00DE0615" w:rsidRPr="00DE0615">
        <w:rPr>
          <w:rStyle w:val="bodyChar"/>
          <w:sz w:val="20"/>
          <w:szCs w:val="20"/>
          <w:lang w:val="en-GB"/>
        </w:rPr>
        <w:t xml:space="preserve"> with </w:t>
      </w:r>
      <m:oMath>
        <m:sSub>
          <m:sSubPr>
            <m:ctrlPr>
              <w:rPr>
                <w:rStyle w:val="bodyChar"/>
                <w:rFonts w:ascii="Cambria Math" w:hAnsi="Cambria Math"/>
                <w:sz w:val="20"/>
                <w:szCs w:val="20"/>
                <w:lang w:val="en-GB"/>
              </w:rPr>
            </m:ctrlPr>
          </m:sSubPr>
          <m:e>
            <m:acc>
              <m:accPr>
                <m:ctrlPr>
                  <w:rPr>
                    <w:rStyle w:val="bodyChar"/>
                    <w:rFonts w:ascii="Cambria Math" w:hAnsi="Cambria Math"/>
                    <w:sz w:val="20"/>
                    <w:szCs w:val="20"/>
                    <w:lang w:val="en-GB"/>
                  </w:rPr>
                </m:ctrlPr>
              </m:accPr>
              <m:e>
                <m:r>
                  <m:rPr>
                    <m:sty m:val="b"/>
                  </m:rPr>
                  <w:rPr>
                    <w:rStyle w:val="bodyChar"/>
                    <w:rFonts w:ascii="Cambria Math" w:hAnsi="Cambria Math"/>
                    <w:sz w:val="20"/>
                    <w:szCs w:val="20"/>
                    <w:lang w:val="en-GB"/>
                  </w:rPr>
                  <m:t>K</m:t>
                </m:r>
              </m:e>
            </m:acc>
          </m:e>
          <m:sub>
            <m:r>
              <m:rPr>
                <m:sty m:val="b"/>
              </m:rPr>
              <w:rPr>
                <w:rStyle w:val="bodyChar"/>
                <w:rFonts w:ascii="Cambria Math" w:hAnsi="Cambria Math"/>
                <w:sz w:val="20"/>
                <w:szCs w:val="20"/>
                <w:lang w:val="en-GB"/>
              </w:rPr>
              <m:t>pe</m:t>
            </m:r>
          </m:sub>
        </m:sSub>
      </m:oMath>
      <w:r w:rsidR="00C8291D">
        <w:rPr>
          <w:rStyle w:val="bodyChar"/>
          <w:sz w:val="20"/>
          <w:szCs w:val="20"/>
          <w:lang w:val="en-GB"/>
        </w:rPr>
        <w:t xml:space="preserve">. </w:t>
      </w:r>
      <w:r w:rsidR="00D13D85" w:rsidRPr="009C188F">
        <w:rPr>
          <w:rFonts w:ascii="Times New Roman" w:hAnsi="Times New Roman" w:cs="Times New Roman"/>
          <w:sz w:val="20"/>
          <w:szCs w:val="20"/>
          <w:lang w:val="en-GB"/>
        </w:rPr>
        <w:t xml:space="preserve">The heritability at </w:t>
      </w:r>
      <w:r w:rsidR="009C1F99">
        <w:rPr>
          <w:rFonts w:ascii="Times New Roman" w:hAnsi="Times New Roman" w:cs="Times New Roman"/>
          <w:sz w:val="20"/>
          <w:szCs w:val="20"/>
          <w:lang w:val="en-GB"/>
        </w:rPr>
        <w:t>DSWS</w:t>
      </w:r>
      <w:r w:rsidR="00D13D85" w:rsidRPr="009C188F">
        <w:rPr>
          <w:rFonts w:ascii="Times New Roman" w:hAnsi="Times New Roman" w:cs="Times New Roman"/>
          <w:sz w:val="20"/>
          <w:szCs w:val="20"/>
          <w:lang w:val="en-GB"/>
        </w:rPr>
        <w:t xml:space="preserve"> </w:t>
      </w:r>
      <m:oMath>
        <m:r>
          <w:rPr>
            <w:rFonts w:ascii="Cambria Math" w:hAnsi="Cambria Math" w:cs="Times New Roman"/>
            <w:sz w:val="20"/>
            <w:szCs w:val="20"/>
            <w:lang w:val="en-GB"/>
          </w:rPr>
          <m:t>t</m:t>
        </m:r>
      </m:oMath>
      <w:r w:rsidR="00D13D85" w:rsidRPr="009C188F">
        <w:rPr>
          <w:rFonts w:ascii="Times New Roman" w:hAnsi="Times New Roman" w:cs="Times New Roman"/>
          <w:sz w:val="20"/>
          <w:szCs w:val="20"/>
          <w:lang w:val="en-GB"/>
        </w:rPr>
        <w:t xml:space="preserve"> was estimated as; </w:t>
      </w:r>
      <m:oMath>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h</m:t>
                </m:r>
              </m:e>
            </m:acc>
          </m:e>
          <m:sub>
            <m:r>
              <w:rPr>
                <w:rFonts w:ascii="Cambria Math" w:hAnsi="Cambria Math" w:cs="Times New Roman"/>
                <w:sz w:val="20"/>
                <w:szCs w:val="20"/>
                <w:lang w:val="en-GB"/>
              </w:rPr>
              <m:t>t</m:t>
            </m:r>
          </m:sub>
          <m:sup>
            <m:r>
              <m:rPr>
                <m:sty m:val="p"/>
              </m:rPr>
              <w:rPr>
                <w:rFonts w:ascii="Cambria Math" w:hAnsi="Cambria Math" w:cs="Times New Roman"/>
                <w:sz w:val="20"/>
                <w:szCs w:val="20"/>
                <w:lang w:val="en-GB"/>
              </w:rPr>
              <m:t>2</m:t>
            </m:r>
          </m:sup>
        </m:sSubSup>
        <m:r>
          <m:rPr>
            <m:sty m:val="p"/>
          </m:rPr>
          <w:rPr>
            <w:rFonts w:ascii="Cambria Math" w:hAnsi="Cambria Math" w:cs="Times New Roman"/>
            <w:sz w:val="20"/>
            <w:szCs w:val="20"/>
            <w:lang w:val="en-GB"/>
          </w:rPr>
          <m:t xml:space="preserve">= </m:t>
        </m:r>
        <m:f>
          <m:fPr>
            <m:ctrlPr>
              <w:rPr>
                <w:rFonts w:ascii="Cambria Math" w:hAnsi="Cambria Math" w:cs="Times New Roman"/>
                <w:sz w:val="20"/>
                <w:szCs w:val="20"/>
                <w:lang w:val="en-GB"/>
              </w:rPr>
            </m:ctrlPr>
          </m:fPr>
          <m:num>
            <m:sSub>
              <m:sSubPr>
                <m:ctrlPr>
                  <w:rPr>
                    <w:rFonts w:ascii="Cambria Math" w:hAnsi="Cambria Math" w:cs="Times New Roman"/>
                    <w:sz w:val="20"/>
                    <w:szCs w:val="20"/>
                    <w:lang w:val="en-GB"/>
                  </w:rPr>
                </m:ctrlPr>
              </m:sSubPr>
              <m:e>
                <m:r>
                  <m:rPr>
                    <m:sty m:val="p"/>
                  </m:rPr>
                  <w:rPr>
                    <w:rFonts w:ascii="Cambria Math" w:hAnsi="Cambria Math" w:cs="Times New Roman"/>
                    <w:sz w:val="20"/>
                    <w:szCs w:val="20"/>
                    <w:lang w:val="en-GB"/>
                  </w:rPr>
                  <m:t xml:space="preserve"> </m:t>
                </m:r>
              </m:e>
              <m:sub>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a</m:t>
                    </m:r>
                    <m:r>
                      <w:rPr>
                        <w:rFonts w:ascii="Cambria Math" w:hAnsi="Cambria Math" w:cs="Times New Roman"/>
                        <w:sz w:val="20"/>
                        <w:szCs w:val="20"/>
                        <w:lang w:val="en-GB"/>
                      </w:rPr>
                      <m:t>t</m:t>
                    </m:r>
                    <m:r>
                      <m:rPr>
                        <m:sty m:val="p"/>
                      </m:rPr>
                      <w:rPr>
                        <w:rFonts w:ascii="Cambria Math" w:hAnsi="Cambria Math" w:cs="Times New Roman"/>
                        <w:sz w:val="20"/>
                        <w:szCs w:val="20"/>
                        <w:lang w:val="en-GB"/>
                      </w:rPr>
                      <m:t xml:space="preserve"> </m:t>
                    </m:r>
                  </m:sub>
                  <m:sup>
                    <m:r>
                      <m:rPr>
                        <m:sty m:val="p"/>
                      </m:rPr>
                      <w:rPr>
                        <w:rFonts w:ascii="Cambria Math" w:hAnsi="Cambria Math" w:cs="Times New Roman"/>
                        <w:sz w:val="20"/>
                        <w:szCs w:val="20"/>
                        <w:lang w:val="en-GB"/>
                      </w:rPr>
                      <m:t>2</m:t>
                    </m:r>
                  </m:sup>
                </m:sSubSup>
              </m:sub>
            </m:sSub>
          </m:num>
          <m:den>
            <m:sSub>
              <m:sSubPr>
                <m:ctrlPr>
                  <w:rPr>
                    <w:rFonts w:ascii="Cambria Math" w:hAnsi="Cambria Math" w:cs="Times New Roman"/>
                    <w:sz w:val="20"/>
                    <w:szCs w:val="20"/>
                    <w:lang w:val="en-GB"/>
                  </w:rPr>
                </m:ctrlPr>
              </m:sSubPr>
              <m:e>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a</m:t>
                    </m:r>
                    <m:r>
                      <w:rPr>
                        <w:rFonts w:ascii="Cambria Math" w:hAnsi="Cambria Math" w:cs="Times New Roman"/>
                        <w:sz w:val="20"/>
                        <w:szCs w:val="20"/>
                        <w:lang w:val="en-GB"/>
                      </w:rPr>
                      <m:t>t</m:t>
                    </m:r>
                    <m:r>
                      <m:rPr>
                        <m:sty m:val="p"/>
                      </m:rPr>
                      <w:rPr>
                        <w:rFonts w:ascii="Cambria Math" w:hAnsi="Cambria Math" w:cs="Times New Roman"/>
                        <w:sz w:val="20"/>
                        <w:szCs w:val="20"/>
                        <w:lang w:val="en-GB"/>
                      </w:rPr>
                      <m:t xml:space="preserve"> </m:t>
                    </m:r>
                  </m:sub>
                  <m:sup>
                    <m:r>
                      <m:rPr>
                        <m:sty m:val="p"/>
                      </m:rPr>
                      <w:rPr>
                        <w:rFonts w:ascii="Cambria Math" w:hAnsi="Cambria Math" w:cs="Times New Roman"/>
                        <w:sz w:val="20"/>
                        <w:szCs w:val="20"/>
                        <w:lang w:val="en-GB"/>
                      </w:rPr>
                      <m:t>2</m:t>
                    </m:r>
                  </m:sup>
                </m:sSubSup>
                <m:r>
                  <m:rPr>
                    <m:sty m:val="p"/>
                  </m:rPr>
                  <w:rPr>
                    <w:rFonts w:ascii="Cambria Math" w:hAnsi="Cambria Math" w:cs="Times New Roman"/>
                    <w:sz w:val="20"/>
                    <w:szCs w:val="20"/>
                    <w:lang w:val="en-GB"/>
                  </w:rPr>
                  <m:t xml:space="preserve"> +  </m:t>
                </m:r>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pe</m:t>
                    </m:r>
                    <m:r>
                      <w:rPr>
                        <w:rFonts w:ascii="Cambria Math" w:hAnsi="Cambria Math" w:cs="Times New Roman"/>
                        <w:sz w:val="20"/>
                        <w:szCs w:val="20"/>
                        <w:lang w:val="en-GB"/>
                      </w:rPr>
                      <m:t>t</m:t>
                    </m:r>
                    <m:r>
                      <m:rPr>
                        <m:sty m:val="p"/>
                      </m:rPr>
                      <w:rPr>
                        <w:rFonts w:ascii="Cambria Math" w:hAnsi="Cambria Math" w:cs="Times New Roman"/>
                        <w:sz w:val="20"/>
                        <w:szCs w:val="20"/>
                        <w:lang w:val="en-GB"/>
                      </w:rPr>
                      <m:t xml:space="preserve"> </m:t>
                    </m:r>
                  </m:sub>
                  <m:sup>
                    <m:r>
                      <m:rPr>
                        <m:sty m:val="p"/>
                      </m:rPr>
                      <w:rPr>
                        <w:rFonts w:ascii="Cambria Math" w:hAnsi="Cambria Math" w:cs="Times New Roman"/>
                        <w:sz w:val="20"/>
                        <w:szCs w:val="20"/>
                        <w:lang w:val="en-GB"/>
                      </w:rPr>
                      <m:t>2</m:t>
                    </m:r>
                  </m:sup>
                </m:sSubSup>
                <m:r>
                  <m:rPr>
                    <m:sty m:val="p"/>
                  </m:rPr>
                  <w:rPr>
                    <w:rFonts w:ascii="Cambria Math" w:hAnsi="Cambria Math" w:cs="Times New Roman"/>
                    <w:sz w:val="20"/>
                    <w:szCs w:val="20"/>
                    <w:lang w:val="en-GB"/>
                  </w:rPr>
                  <m:t xml:space="preserve">+ </m:t>
                </m:r>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e</m:t>
                    </m:r>
                  </m:sub>
                  <m:sup>
                    <m:r>
                      <m:rPr>
                        <m:sty m:val="p"/>
                      </m:rPr>
                      <w:rPr>
                        <w:rFonts w:ascii="Cambria Math" w:hAnsi="Cambria Math" w:cs="Times New Roman"/>
                        <w:sz w:val="20"/>
                        <w:szCs w:val="20"/>
                        <w:lang w:val="en-GB"/>
                      </w:rPr>
                      <m:t>2</m:t>
                    </m:r>
                  </m:sup>
                </m:sSubSup>
                <m:r>
                  <m:rPr>
                    <m:sty m:val="p"/>
                  </m:rPr>
                  <w:rPr>
                    <w:rFonts w:ascii="Cambria Math" w:hAnsi="Cambria Math" w:cs="Times New Roman"/>
                    <w:sz w:val="20"/>
                    <w:szCs w:val="20"/>
                    <w:lang w:val="en-GB"/>
                  </w:rPr>
                  <m:t xml:space="preserve">  </m:t>
                </m:r>
              </m:e>
              <m:sub>
                <m:r>
                  <m:rPr>
                    <m:sty m:val="p"/>
                  </m:rPr>
                  <w:rPr>
                    <w:rFonts w:ascii="Cambria Math" w:hAnsi="Cambria Math" w:cs="Times New Roman"/>
                    <w:sz w:val="20"/>
                    <w:szCs w:val="20"/>
                    <w:lang w:val="en-GB"/>
                  </w:rPr>
                  <m:t xml:space="preserve"> </m:t>
                </m:r>
              </m:sub>
            </m:sSub>
          </m:den>
        </m:f>
        <m:r>
          <w:rPr>
            <w:rFonts w:ascii="Cambria Math" w:hAnsi="Cambria Math" w:cs="Times New Roman"/>
            <w:sz w:val="20"/>
            <w:szCs w:val="20"/>
            <w:lang w:val="en-GB"/>
          </w:rPr>
          <m:t xml:space="preserve"> </m:t>
        </m:r>
        <m:r>
          <m:rPr>
            <m:sty m:val="p"/>
          </m:rPr>
          <w:rPr>
            <w:rFonts w:ascii="Cambria Math" w:hAnsi="Cambria Math" w:cs="Times New Roman"/>
            <w:sz w:val="20"/>
            <w:szCs w:val="20"/>
            <w:lang w:val="en-GB"/>
          </w:rPr>
          <m:t>.</m:t>
        </m:r>
      </m:oMath>
      <w:r w:rsidR="00D13D85" w:rsidRPr="009C188F">
        <w:rPr>
          <w:rFonts w:ascii="Times New Roman" w:hAnsi="Times New Roman" w:cs="Times New Roman"/>
          <w:sz w:val="20"/>
          <w:szCs w:val="20"/>
          <w:lang w:val="en-GB"/>
        </w:rPr>
        <w:t xml:space="preserve"> Standard errors were estimated using a Taylor series expansion. The genetic correlations </w:t>
      </w:r>
      <w:r w:rsidR="00304D19">
        <w:rPr>
          <w:rFonts w:ascii="Times New Roman" w:hAnsi="Times New Roman" w:cs="Times New Roman"/>
          <w:sz w:val="20"/>
          <w:szCs w:val="20"/>
          <w:lang w:val="en-GB"/>
        </w:rPr>
        <w:t xml:space="preserve">between </w:t>
      </w:r>
      <w:r w:rsidR="00BA7CE1">
        <w:rPr>
          <w:rFonts w:ascii="Times New Roman" w:hAnsi="Times New Roman" w:cs="Times New Roman"/>
          <w:sz w:val="20"/>
          <w:szCs w:val="20"/>
          <w:lang w:val="en-GB"/>
        </w:rPr>
        <w:t xml:space="preserve">shedding over </w:t>
      </w:r>
      <w:r w:rsidR="009C1F99">
        <w:rPr>
          <w:rFonts w:ascii="Times New Roman" w:hAnsi="Times New Roman" w:cs="Times New Roman"/>
          <w:sz w:val="20"/>
          <w:szCs w:val="20"/>
          <w:lang w:val="en-GB"/>
        </w:rPr>
        <w:t>DSWS</w:t>
      </w:r>
      <w:r w:rsidR="00BA7CE1">
        <w:rPr>
          <w:rFonts w:ascii="Times New Roman" w:hAnsi="Times New Roman" w:cs="Times New Roman"/>
          <w:sz w:val="20"/>
          <w:szCs w:val="20"/>
          <w:lang w:val="en-GB"/>
        </w:rPr>
        <w:t xml:space="preserve"> </w:t>
      </w:r>
      <w:r w:rsidR="00271575" w:rsidRPr="009C188F">
        <w:rPr>
          <w:rFonts w:ascii="Times New Roman" w:hAnsi="Times New Roman" w:cs="Times New Roman"/>
          <w:sz w:val="20"/>
          <w:szCs w:val="20"/>
          <w:lang w:val="en-GB"/>
        </w:rPr>
        <w:t>were</w:t>
      </w:r>
      <w:r w:rsidR="00D13D85" w:rsidRPr="009C188F">
        <w:rPr>
          <w:rFonts w:ascii="Times New Roman" w:hAnsi="Times New Roman" w:cs="Times New Roman"/>
          <w:sz w:val="20"/>
          <w:szCs w:val="20"/>
          <w:lang w:val="en-GB"/>
        </w:rPr>
        <w:t xml:space="preserve"> estimated using;  </w:t>
      </w:r>
      <m:oMath>
        <m:sSub>
          <m:sSubPr>
            <m:ctrlPr>
              <w:rPr>
                <w:rFonts w:ascii="Cambria Math" w:hAnsi="Cambria Math" w:cs="Times New Roman"/>
                <w:sz w:val="20"/>
                <w:szCs w:val="20"/>
                <w:lang w:val="en-GB"/>
              </w:rPr>
            </m:ctrlPr>
          </m:sSub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r</m:t>
                </m:r>
              </m:e>
            </m:acc>
          </m:e>
          <m:sub>
            <m:r>
              <m:rPr>
                <m:sty m:val="p"/>
              </m:rPr>
              <w:rPr>
                <w:rFonts w:ascii="Cambria Math" w:hAnsi="Cambria Math" w:cs="Times New Roman"/>
                <w:sz w:val="20"/>
                <w:szCs w:val="20"/>
                <w:lang w:val="en-GB"/>
              </w:rPr>
              <m:t>g</m:t>
            </m:r>
          </m:sub>
        </m:sSub>
        <m:r>
          <m:rPr>
            <m:sty m:val="p"/>
          </m:rPr>
          <w:rPr>
            <w:rFonts w:ascii="Cambria Math" w:hAnsi="Cambria Math" w:cs="Times New Roman"/>
            <w:sz w:val="20"/>
            <w:szCs w:val="20"/>
            <w:lang w:val="en-GB"/>
          </w:rPr>
          <m:t xml:space="preserve">= </m:t>
        </m:r>
        <m:f>
          <m:fPr>
            <m:ctrlPr>
              <w:rPr>
                <w:rFonts w:ascii="Cambria Math" w:hAnsi="Cambria Math" w:cs="Times New Roman"/>
                <w:sz w:val="20"/>
                <w:szCs w:val="20"/>
                <w:lang w:val="en-GB"/>
              </w:rPr>
            </m:ctrlPr>
          </m:fPr>
          <m:num>
            <m:sSub>
              <m:sSubPr>
                <m:ctrlPr>
                  <w:rPr>
                    <w:rFonts w:ascii="Cambria Math" w:hAnsi="Cambria Math" w:cs="Times New Roman"/>
                    <w:sz w:val="20"/>
                    <w:szCs w:val="20"/>
                    <w:lang w:val="en-GB"/>
                  </w:rPr>
                </m:ctrlPr>
              </m:sSub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a(t, t</m:t>
                </m:r>
                <m:r>
                  <w:rPr>
                    <w:rFonts w:ascii="Cambria Math" w:hAnsi="Cambria Math" w:cs="Times New Roman"/>
                    <w:sz w:val="20"/>
                    <w:szCs w:val="20"/>
                    <w:lang w:val="en-GB"/>
                  </w:rPr>
                  <m:t>x</m:t>
                </m:r>
                <m:r>
                  <m:rPr>
                    <m:sty m:val="p"/>
                  </m:rPr>
                  <w:rPr>
                    <w:rFonts w:ascii="Cambria Math" w:hAnsi="Cambria Math" w:cs="Times New Roman"/>
                    <w:sz w:val="20"/>
                    <w:szCs w:val="20"/>
                    <w:lang w:val="en-GB"/>
                  </w:rPr>
                  <m:t>)</m:t>
                </m:r>
              </m:sub>
            </m:sSub>
          </m:num>
          <m:den>
            <m:rad>
              <m:radPr>
                <m:degHide m:val="1"/>
                <m:ctrlPr>
                  <w:rPr>
                    <w:rFonts w:ascii="Cambria Math" w:hAnsi="Cambria Math" w:cs="Times New Roman"/>
                    <w:sz w:val="20"/>
                    <w:szCs w:val="20"/>
                    <w:lang w:val="en-GB"/>
                  </w:rPr>
                </m:ctrlPr>
              </m:radPr>
              <m:deg/>
              <m:e>
                <m:r>
                  <m:rPr>
                    <m:sty m:val="p"/>
                  </m:rPr>
                  <w:rPr>
                    <w:rFonts w:ascii="Cambria Math" w:hAnsi="Cambria Math" w:cs="Times New Roman"/>
                    <w:sz w:val="20"/>
                    <w:szCs w:val="20"/>
                    <w:lang w:val="en-GB"/>
                  </w:rPr>
                  <m:t xml:space="preserve"> </m:t>
                </m:r>
                <m:sSub>
                  <m:sSubPr>
                    <m:ctrlPr>
                      <w:rPr>
                        <w:rFonts w:ascii="Cambria Math" w:hAnsi="Cambria Math" w:cs="Times New Roman"/>
                        <w:sz w:val="20"/>
                        <w:szCs w:val="20"/>
                        <w:lang w:val="en-GB"/>
                      </w:rPr>
                    </m:ctrlPr>
                  </m:sSubPr>
                  <m:e>
                    <m:r>
                      <m:rPr>
                        <m:sty m:val="p"/>
                      </m:rPr>
                      <w:rPr>
                        <w:rFonts w:ascii="Cambria Math" w:hAnsi="Cambria Math" w:cs="Times New Roman"/>
                        <w:sz w:val="20"/>
                        <w:szCs w:val="20"/>
                        <w:lang w:val="en-GB"/>
                      </w:rPr>
                      <m:t xml:space="preserve"> </m:t>
                    </m:r>
                  </m:e>
                  <m:sub>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 xml:space="preserve">a(t) </m:t>
                        </m:r>
                      </m:sub>
                      <m:sup>
                        <m:r>
                          <m:rPr>
                            <m:sty m:val="p"/>
                          </m:rPr>
                          <w:rPr>
                            <w:rFonts w:ascii="Cambria Math" w:hAnsi="Cambria Math" w:cs="Times New Roman"/>
                            <w:sz w:val="20"/>
                            <w:szCs w:val="20"/>
                            <w:lang w:val="en-GB"/>
                          </w:rPr>
                          <m:t>2</m:t>
                        </m:r>
                      </m:sup>
                    </m:sSubSup>
                  </m:sub>
                </m:sSub>
                <m:sSub>
                  <m:sSubPr>
                    <m:ctrlPr>
                      <w:rPr>
                        <w:rFonts w:ascii="Cambria Math" w:hAnsi="Cambria Math" w:cs="Times New Roman"/>
                        <w:sz w:val="20"/>
                        <w:szCs w:val="20"/>
                        <w:lang w:val="en-GB"/>
                      </w:rPr>
                    </m:ctrlPr>
                  </m:sSubPr>
                  <m:e>
                    <m:r>
                      <m:rPr>
                        <m:sty m:val="p"/>
                      </m:rPr>
                      <w:rPr>
                        <w:rFonts w:ascii="Cambria Math" w:hAnsi="Cambria Math" w:cs="Times New Roman"/>
                        <w:sz w:val="20"/>
                        <w:szCs w:val="20"/>
                        <w:lang w:val="en-GB"/>
                      </w:rPr>
                      <m:t xml:space="preserve"> </m:t>
                    </m:r>
                  </m:e>
                  <m:sub>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a(t</m:t>
                        </m:r>
                        <m:r>
                          <w:rPr>
                            <w:rFonts w:ascii="Cambria Math" w:hAnsi="Cambria Math" w:cs="Times New Roman"/>
                            <w:sz w:val="20"/>
                            <w:szCs w:val="20"/>
                            <w:lang w:val="en-GB"/>
                          </w:rPr>
                          <m:t>x</m:t>
                        </m:r>
                        <m:r>
                          <m:rPr>
                            <m:sty m:val="p"/>
                          </m:rPr>
                          <w:rPr>
                            <w:rFonts w:ascii="Cambria Math" w:hAnsi="Cambria Math" w:cs="Times New Roman"/>
                            <w:sz w:val="20"/>
                            <w:szCs w:val="20"/>
                            <w:lang w:val="en-GB"/>
                          </w:rPr>
                          <m:t xml:space="preserve">) </m:t>
                        </m:r>
                      </m:sub>
                      <m:sup>
                        <m:r>
                          <m:rPr>
                            <m:sty m:val="p"/>
                          </m:rPr>
                          <w:rPr>
                            <w:rFonts w:ascii="Cambria Math" w:hAnsi="Cambria Math" w:cs="Times New Roman"/>
                            <w:sz w:val="20"/>
                            <w:szCs w:val="20"/>
                            <w:lang w:val="en-GB"/>
                          </w:rPr>
                          <m:t>2</m:t>
                        </m:r>
                      </m:sup>
                    </m:sSubSup>
                  </m:sub>
                </m:sSub>
              </m:e>
            </m:rad>
          </m:den>
        </m:f>
      </m:oMath>
      <w:r w:rsidR="00D13D85" w:rsidRPr="009C188F">
        <w:rPr>
          <w:rFonts w:ascii="Times New Roman" w:hAnsi="Times New Roman" w:cs="Times New Roman"/>
          <w:sz w:val="20"/>
          <w:szCs w:val="20"/>
          <w:lang w:val="en-GB"/>
        </w:rPr>
        <w:t xml:space="preserve">, where </w:t>
      </w:r>
      <m:oMath>
        <m:sSub>
          <m:sSubPr>
            <m:ctrlPr>
              <w:rPr>
                <w:rFonts w:ascii="Cambria Math" w:hAnsi="Cambria Math" w:cs="Times New Roman"/>
                <w:sz w:val="20"/>
                <w:szCs w:val="20"/>
                <w:lang w:val="en-GB"/>
              </w:rPr>
            </m:ctrlPr>
          </m:sSub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a</m:t>
            </m:r>
            <m:d>
              <m:dPr>
                <m:ctrlPr>
                  <w:rPr>
                    <w:rFonts w:ascii="Cambria Math" w:hAnsi="Cambria Math" w:cs="Times New Roman"/>
                    <w:sz w:val="20"/>
                    <w:szCs w:val="20"/>
                    <w:lang w:val="en-GB"/>
                  </w:rPr>
                </m:ctrlPr>
              </m:dPr>
              <m:e>
                <m:r>
                  <w:rPr>
                    <w:rFonts w:ascii="Cambria Math" w:hAnsi="Cambria Math" w:cs="Times New Roman"/>
                    <w:sz w:val="20"/>
                    <w:szCs w:val="20"/>
                    <w:lang w:val="en-GB"/>
                  </w:rPr>
                  <m:t>t,tx</m:t>
                </m:r>
              </m:e>
            </m:d>
          </m:sub>
        </m:sSub>
      </m:oMath>
      <w:r w:rsidR="00D13D85" w:rsidRPr="009C188F">
        <w:rPr>
          <w:rFonts w:ascii="Times New Roman" w:hAnsi="Times New Roman" w:cs="Times New Roman"/>
          <w:sz w:val="20"/>
          <w:szCs w:val="20"/>
          <w:lang w:val="en-GB"/>
        </w:rPr>
        <w:t xml:space="preserve"> is the estimate of the covariance of additive genetic effects between pairs of </w:t>
      </w:r>
      <w:r w:rsidR="009C1F99">
        <w:rPr>
          <w:rFonts w:ascii="Times New Roman" w:hAnsi="Times New Roman" w:cs="Times New Roman"/>
          <w:sz w:val="20"/>
          <w:szCs w:val="20"/>
          <w:lang w:val="en-GB"/>
        </w:rPr>
        <w:t>DSWS</w:t>
      </w:r>
      <w:r w:rsidR="00D13D85" w:rsidRPr="009C188F">
        <w:rPr>
          <w:rFonts w:ascii="Times New Roman" w:hAnsi="Times New Roman" w:cs="Times New Roman"/>
          <w:sz w:val="20"/>
          <w:szCs w:val="20"/>
          <w:lang w:val="en-GB"/>
        </w:rPr>
        <w:t xml:space="preserve"> </w:t>
      </w:r>
      <m:oMath>
        <m:r>
          <w:rPr>
            <w:rFonts w:ascii="Cambria Math" w:hAnsi="Cambria Math" w:cs="Times New Roman"/>
            <w:sz w:val="20"/>
            <w:szCs w:val="20"/>
            <w:lang w:val="en-GB"/>
          </w:rPr>
          <m:t>t</m:t>
        </m:r>
      </m:oMath>
      <w:r w:rsidR="00D13D85" w:rsidRPr="009C188F">
        <w:rPr>
          <w:rFonts w:ascii="Times New Roman" w:hAnsi="Times New Roman" w:cs="Times New Roman"/>
          <w:sz w:val="20"/>
          <w:szCs w:val="20"/>
          <w:lang w:val="en-GB"/>
        </w:rPr>
        <w:t xml:space="preserve"> and </w:t>
      </w:r>
      <m:oMath>
        <m:r>
          <w:rPr>
            <w:rFonts w:ascii="Cambria Math" w:hAnsi="Cambria Math" w:cs="Times New Roman"/>
            <w:sz w:val="20"/>
            <w:szCs w:val="20"/>
            <w:lang w:val="en-GB"/>
          </w:rPr>
          <m:t>tx</m:t>
        </m:r>
      </m:oMath>
      <w:r w:rsidR="00D13D85" w:rsidRPr="009C188F">
        <w:rPr>
          <w:rFonts w:ascii="Times New Roman" w:hAnsi="Times New Roman" w:cs="Times New Roman"/>
          <w:sz w:val="20"/>
          <w:szCs w:val="20"/>
          <w:lang w:val="en-GB"/>
        </w:rPr>
        <w:t>;</w:t>
      </w:r>
      <w:r w:rsidR="00554A47">
        <w:rPr>
          <w:rFonts w:ascii="Times New Roman" w:hAnsi="Times New Roman" w:cs="Times New Roman"/>
          <w:sz w:val="20"/>
          <w:szCs w:val="20"/>
          <w:lang w:val="en-GB"/>
        </w:rPr>
        <w:t xml:space="preserve"> </w:t>
      </w:r>
      <m:oMath>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a(t)</m:t>
            </m:r>
          </m:sub>
          <m:sup>
            <m:r>
              <m:rPr>
                <m:sty m:val="p"/>
              </m:rPr>
              <w:rPr>
                <w:rFonts w:ascii="Cambria Math" w:hAnsi="Cambria Math" w:cs="Times New Roman"/>
                <w:sz w:val="20"/>
                <w:szCs w:val="20"/>
                <w:lang w:val="en-GB"/>
              </w:rPr>
              <m:t>2</m:t>
            </m:r>
          </m:sup>
        </m:sSubSup>
      </m:oMath>
      <w:r w:rsidR="00D13D85" w:rsidRPr="009C188F">
        <w:rPr>
          <w:rFonts w:ascii="Times New Roman" w:hAnsi="Times New Roman" w:cs="Times New Roman"/>
          <w:sz w:val="20"/>
          <w:szCs w:val="20"/>
          <w:lang w:val="en-GB"/>
        </w:rPr>
        <w:t xml:space="preserve"> and </w:t>
      </w:r>
      <m:oMath>
        <m:sSubSup>
          <m:sSubSupPr>
            <m:ctrlPr>
              <w:rPr>
                <w:rFonts w:ascii="Cambria Math" w:hAnsi="Cambria Math" w:cs="Times New Roman"/>
                <w:sz w:val="20"/>
                <w:szCs w:val="20"/>
                <w:lang w:val="en-GB"/>
              </w:rPr>
            </m:ctrlPr>
          </m:sSubSupPr>
          <m:e>
            <m:acc>
              <m:accPr>
                <m:ctrlPr>
                  <w:rPr>
                    <w:rFonts w:ascii="Cambria Math" w:hAnsi="Cambria Math" w:cs="Times New Roman"/>
                    <w:sz w:val="20"/>
                    <w:szCs w:val="20"/>
                    <w:lang w:val="en-GB"/>
                  </w:rPr>
                </m:ctrlPr>
              </m:accPr>
              <m:e>
                <m:r>
                  <m:rPr>
                    <m:sty m:val="p"/>
                  </m:rPr>
                  <w:rPr>
                    <w:rFonts w:ascii="Cambria Math" w:hAnsi="Cambria Math" w:cs="Times New Roman"/>
                    <w:sz w:val="20"/>
                    <w:szCs w:val="20"/>
                    <w:lang w:val="en-GB"/>
                  </w:rPr>
                  <m:t>σ</m:t>
                </m:r>
              </m:e>
            </m:acc>
          </m:e>
          <m:sub>
            <m:r>
              <m:rPr>
                <m:sty m:val="p"/>
              </m:rPr>
              <w:rPr>
                <w:rFonts w:ascii="Cambria Math" w:hAnsi="Cambria Math" w:cs="Times New Roman"/>
                <w:sz w:val="20"/>
                <w:szCs w:val="20"/>
                <w:lang w:val="en-GB"/>
              </w:rPr>
              <m:t>a(t</m:t>
            </m:r>
            <m:r>
              <w:rPr>
                <w:rFonts w:ascii="Cambria Math" w:hAnsi="Cambria Math" w:cs="Times New Roman"/>
                <w:sz w:val="20"/>
                <w:szCs w:val="20"/>
                <w:lang w:val="en-GB"/>
              </w:rPr>
              <m:t>x</m:t>
            </m:r>
            <m:r>
              <m:rPr>
                <m:sty m:val="p"/>
              </m:rPr>
              <w:rPr>
                <w:rFonts w:ascii="Cambria Math" w:hAnsi="Cambria Math" w:cs="Times New Roman"/>
                <w:sz w:val="20"/>
                <w:szCs w:val="20"/>
                <w:lang w:val="en-GB"/>
              </w:rPr>
              <m:t>)</m:t>
            </m:r>
          </m:sub>
          <m:sup>
            <m:r>
              <m:rPr>
                <m:sty m:val="p"/>
              </m:rPr>
              <w:rPr>
                <w:rFonts w:ascii="Cambria Math" w:hAnsi="Cambria Math" w:cs="Times New Roman"/>
                <w:sz w:val="20"/>
                <w:szCs w:val="20"/>
                <w:lang w:val="en-GB"/>
              </w:rPr>
              <m:t>2</m:t>
            </m:r>
          </m:sup>
        </m:sSubSup>
      </m:oMath>
      <w:r w:rsidR="00D13D85" w:rsidRPr="009C188F">
        <w:rPr>
          <w:rFonts w:ascii="Times New Roman" w:hAnsi="Times New Roman" w:cs="Times New Roman"/>
          <w:sz w:val="20"/>
          <w:szCs w:val="20"/>
          <w:lang w:val="en-GB"/>
        </w:rPr>
        <w:t xml:space="preserve"> are the additive genetic variances at </w:t>
      </w:r>
      <w:r w:rsidR="009C1F99">
        <w:rPr>
          <w:rFonts w:ascii="Times New Roman" w:hAnsi="Times New Roman" w:cs="Times New Roman"/>
          <w:sz w:val="20"/>
          <w:szCs w:val="20"/>
          <w:lang w:val="en-GB"/>
        </w:rPr>
        <w:t>DSWS</w:t>
      </w:r>
      <w:r w:rsidR="003A6CEF">
        <w:rPr>
          <w:rFonts w:ascii="Times New Roman" w:hAnsi="Times New Roman" w:cs="Times New Roman"/>
          <w:sz w:val="20"/>
          <w:szCs w:val="20"/>
          <w:lang w:val="en-GB"/>
        </w:rPr>
        <w:t xml:space="preserve"> </w:t>
      </w:r>
      <m:oMath>
        <m:r>
          <w:rPr>
            <w:rFonts w:ascii="Cambria Math" w:hAnsi="Cambria Math" w:cs="Times New Roman"/>
            <w:sz w:val="20"/>
            <w:szCs w:val="20"/>
            <w:lang w:val="en-GB"/>
          </w:rPr>
          <m:t>t</m:t>
        </m:r>
      </m:oMath>
      <w:r w:rsidR="00D13D85" w:rsidRPr="009C188F">
        <w:rPr>
          <w:rFonts w:ascii="Times New Roman" w:hAnsi="Times New Roman" w:cs="Times New Roman"/>
          <w:sz w:val="20"/>
          <w:szCs w:val="20"/>
          <w:lang w:val="en-GB"/>
        </w:rPr>
        <w:t xml:space="preserve"> and </w:t>
      </w:r>
      <m:oMath>
        <m:r>
          <w:rPr>
            <w:rFonts w:ascii="Cambria Math" w:hAnsi="Cambria Math" w:cs="Times New Roman"/>
            <w:sz w:val="20"/>
            <w:szCs w:val="20"/>
            <w:lang w:val="en-GB"/>
          </w:rPr>
          <m:t>tx</m:t>
        </m:r>
      </m:oMath>
      <w:r w:rsidR="00D13D85" w:rsidRPr="009C188F">
        <w:rPr>
          <w:rFonts w:ascii="Times New Roman" w:hAnsi="Times New Roman" w:cs="Times New Roman"/>
          <w:sz w:val="20"/>
          <w:szCs w:val="20"/>
          <w:lang w:val="en-GB"/>
        </w:rPr>
        <w:t xml:space="preserve">, respectively. EBV for animal </w:t>
      </w:r>
      <m:oMath>
        <m:r>
          <w:rPr>
            <w:rFonts w:ascii="Cambria Math" w:hAnsi="Cambria Math" w:cs="Times New Roman"/>
            <w:sz w:val="20"/>
            <w:szCs w:val="20"/>
            <w:lang w:val="en-GB"/>
          </w:rPr>
          <m:t>i</m:t>
        </m:r>
        <m:r>
          <m:rPr>
            <m:sty m:val="p"/>
          </m:rPr>
          <w:rPr>
            <w:rFonts w:ascii="Cambria Math" w:hAnsi="Cambria Math" w:cs="Times New Roman"/>
            <w:sz w:val="20"/>
            <w:szCs w:val="20"/>
            <w:lang w:val="en-GB"/>
          </w:rPr>
          <m:t xml:space="preserve"> </m:t>
        </m:r>
      </m:oMath>
      <w:r w:rsidR="00D13D85" w:rsidRPr="009C188F">
        <w:rPr>
          <w:rFonts w:ascii="Times New Roman" w:hAnsi="Times New Roman" w:cs="Times New Roman"/>
          <w:sz w:val="20"/>
          <w:szCs w:val="20"/>
          <w:lang w:val="en-GB"/>
        </w:rPr>
        <w:t xml:space="preserve">were estimated at </w:t>
      </w:r>
      <w:r w:rsidR="009C1F99">
        <w:rPr>
          <w:rFonts w:ascii="Times New Roman" w:hAnsi="Times New Roman" w:cs="Times New Roman"/>
          <w:sz w:val="20"/>
          <w:szCs w:val="20"/>
          <w:lang w:val="en-GB"/>
        </w:rPr>
        <w:t>DSWS</w:t>
      </w:r>
      <w:r w:rsidR="003A6CEF">
        <w:rPr>
          <w:rFonts w:ascii="Times New Roman" w:hAnsi="Times New Roman" w:cs="Times New Roman"/>
          <w:sz w:val="20"/>
          <w:szCs w:val="20"/>
          <w:lang w:val="en-GB"/>
        </w:rPr>
        <w:t xml:space="preserve"> </w:t>
      </w:r>
      <m:oMath>
        <m:r>
          <w:rPr>
            <w:rFonts w:ascii="Cambria Math" w:hAnsi="Cambria Math" w:cs="Times New Roman"/>
            <w:sz w:val="20"/>
            <w:szCs w:val="20"/>
            <w:lang w:val="en-GB"/>
          </w:rPr>
          <m:t>t</m:t>
        </m:r>
        <m:r>
          <m:rPr>
            <m:sty m:val="p"/>
          </m:rPr>
          <w:rPr>
            <w:rFonts w:ascii="Cambria Math" w:hAnsi="Cambria Math" w:cs="Times New Roman"/>
            <w:sz w:val="20"/>
            <w:szCs w:val="20"/>
            <w:lang w:val="en-GB"/>
          </w:rPr>
          <m:t xml:space="preserve"> </m:t>
        </m:r>
      </m:oMath>
      <w:r w:rsidR="00D13D85" w:rsidRPr="009C188F">
        <w:rPr>
          <w:rFonts w:ascii="Times New Roman" w:hAnsi="Times New Roman" w:cs="Times New Roman"/>
          <w:sz w:val="20"/>
          <w:szCs w:val="20"/>
          <w:lang w:val="en-GB"/>
        </w:rPr>
        <w:t>from the regression coefficients using;</w:t>
      </w:r>
      <w:bookmarkStart w:id="5" w:name="_Hlk171690324"/>
      <m:oMath>
        <m:sSub>
          <m:sSubPr>
            <m:ctrlPr>
              <w:rPr>
                <w:rFonts w:ascii="Cambria Math" w:hAnsi="Cambria Math" w:cs="Times New Roman"/>
                <w:sz w:val="20"/>
                <w:szCs w:val="20"/>
                <w:lang w:val="en-GB"/>
              </w:rPr>
            </m:ctrlPr>
          </m:sSubPr>
          <m:e>
            <m:r>
              <m:rPr>
                <m:sty m:val="p"/>
              </m:rPr>
              <w:rPr>
                <w:rFonts w:ascii="Cambria Math" w:hAnsi="Cambria Math" w:cs="Times New Roman"/>
                <w:sz w:val="20"/>
                <w:szCs w:val="20"/>
                <w:lang w:val="en-GB"/>
              </w:rPr>
              <m:t xml:space="preserve"> EBV</m:t>
            </m:r>
          </m:e>
          <m:sub>
            <m:r>
              <w:rPr>
                <w:rFonts w:ascii="Cambria Math" w:hAnsi="Cambria Math" w:cs="Times New Roman"/>
                <w:sz w:val="20"/>
                <w:szCs w:val="20"/>
                <w:lang w:val="en-GB"/>
              </w:rPr>
              <m:t>it</m:t>
            </m:r>
            <m:r>
              <m:rPr>
                <m:sty m:val="p"/>
              </m:rPr>
              <w:rPr>
                <w:rFonts w:ascii="Cambria Math" w:hAnsi="Cambria Math" w:cs="Times New Roman"/>
                <w:sz w:val="20"/>
                <w:szCs w:val="20"/>
                <w:lang w:val="en-GB"/>
              </w:rPr>
              <m:t xml:space="preserve"> </m:t>
            </m:r>
          </m:sub>
        </m:sSub>
        <m:r>
          <m:rPr>
            <m:sty m:val="p"/>
          </m:rPr>
          <w:rPr>
            <w:rFonts w:ascii="Cambria Math" w:hAnsi="Cambria Math" w:cs="Times New Roman"/>
            <w:sz w:val="20"/>
            <w:szCs w:val="20"/>
            <w:lang w:val="en-GB"/>
          </w:rPr>
          <m:t xml:space="preserve">= </m:t>
        </m:r>
        <m:sSubSup>
          <m:sSubSupPr>
            <m:ctrlPr>
              <w:rPr>
                <w:rFonts w:ascii="Cambria Math" w:hAnsi="Cambria Math" w:cs="Times New Roman"/>
                <w:b/>
                <w:i/>
                <w:sz w:val="20"/>
                <w:szCs w:val="20"/>
                <w:lang w:val="en-GB"/>
              </w:rPr>
            </m:ctrlPr>
          </m:sSubSupPr>
          <m:e>
            <m:sSub>
              <m:sSubPr>
                <m:ctrlPr>
                  <w:rPr>
                    <w:rFonts w:ascii="Cambria Math" w:hAnsi="Cambria Math" w:cs="Times New Roman"/>
                    <w:b/>
                    <w:sz w:val="20"/>
                    <w:szCs w:val="20"/>
                    <w:lang w:val="en-GB"/>
                  </w:rPr>
                </m:ctrlPr>
              </m:sSubPr>
              <m:e>
                <m:acc>
                  <m:accPr>
                    <m:ctrlPr>
                      <w:rPr>
                        <w:rFonts w:ascii="Cambria Math" w:hAnsi="Cambria Math" w:cs="Times New Roman"/>
                        <w:b/>
                        <w:sz w:val="20"/>
                        <w:szCs w:val="20"/>
                        <w:lang w:val="en-GB"/>
                      </w:rPr>
                    </m:ctrlPr>
                  </m:accPr>
                  <m:e>
                    <m:r>
                      <m:rPr>
                        <m:sty m:val="b"/>
                      </m:rPr>
                      <w:rPr>
                        <w:rFonts w:ascii="Cambria Math" w:hAnsi="Cambria Math" w:cs="Times New Roman"/>
                        <w:sz w:val="20"/>
                        <w:szCs w:val="20"/>
                        <w:lang w:val="en-GB"/>
                      </w:rPr>
                      <m:t xml:space="preserve"> u</m:t>
                    </m:r>
                  </m:e>
                </m:acc>
              </m:e>
              <m:sub>
                <m:r>
                  <m:rPr>
                    <m:sty m:val="bi"/>
                  </m:rPr>
                  <w:rPr>
                    <w:rFonts w:ascii="Cambria Math" w:hAnsi="Cambria Math" w:cs="Times New Roman"/>
                    <w:sz w:val="20"/>
                    <w:szCs w:val="20"/>
                    <w:lang w:val="en-GB"/>
                  </w:rPr>
                  <m:t>i</m:t>
                </m:r>
              </m:sub>
            </m:sSub>
            <m:r>
              <m:rPr>
                <m:sty m:val="b"/>
              </m:rPr>
              <w:rPr>
                <w:rFonts w:ascii="Cambria Math" w:hAnsi="Cambria Math" w:cs="Times New Roman"/>
                <w:sz w:val="20"/>
                <w:szCs w:val="20"/>
                <w:lang w:val="en-GB"/>
              </w:rPr>
              <m:t xml:space="preserve"> t</m:t>
            </m:r>
            <m:ctrlPr>
              <w:rPr>
                <w:rFonts w:ascii="Cambria Math" w:hAnsi="Cambria Math" w:cs="Times New Roman"/>
                <w:b/>
                <w:sz w:val="20"/>
                <w:szCs w:val="20"/>
                <w:lang w:val="en-GB"/>
              </w:rPr>
            </m:ctrlPr>
          </m:e>
          <m:sub>
            <m:r>
              <m:rPr>
                <m:sty m:val="bi"/>
              </m:rPr>
              <w:rPr>
                <w:rFonts w:ascii="Cambria Math" w:hAnsi="Cambria Math" w:cs="Times New Roman"/>
                <w:sz w:val="20"/>
                <w:szCs w:val="20"/>
                <w:lang w:val="en-GB"/>
              </w:rPr>
              <m:t>t</m:t>
            </m:r>
          </m:sub>
          <m:sup>
            <m:r>
              <m:rPr>
                <m:sty m:val="bi"/>
              </m:rPr>
              <w:rPr>
                <w:rFonts w:ascii="Cambria Math" w:hAnsi="Cambria Math" w:cs="Times New Roman"/>
                <w:sz w:val="20"/>
                <w:szCs w:val="20"/>
                <w:lang w:val="en-GB"/>
              </w:rPr>
              <m:t>'</m:t>
            </m:r>
          </m:sup>
        </m:sSubSup>
        <m:r>
          <m:rPr>
            <m:sty m:val="p"/>
          </m:rPr>
          <w:rPr>
            <w:rFonts w:ascii="Cambria Math" w:hAnsi="Cambria Math" w:cs="Times New Roman"/>
            <w:sz w:val="20"/>
            <w:szCs w:val="20"/>
            <w:lang w:val="en-GB"/>
          </w:rPr>
          <m:t>,</m:t>
        </m:r>
      </m:oMath>
      <w:r w:rsidR="00D13D85" w:rsidRPr="009C188F">
        <w:rPr>
          <w:rFonts w:ascii="Times New Roman" w:hAnsi="Times New Roman" w:cs="Times New Roman"/>
          <w:sz w:val="20"/>
          <w:szCs w:val="20"/>
          <w:lang w:val="en-GB"/>
        </w:rPr>
        <w:t xml:space="preserve"> </w:t>
      </w:r>
      <w:bookmarkEnd w:id="5"/>
      <w:r w:rsidR="00D13D85" w:rsidRPr="009C188F">
        <w:rPr>
          <w:rFonts w:ascii="Times New Roman" w:hAnsi="Times New Roman" w:cs="Times New Roman"/>
          <w:sz w:val="20"/>
          <w:szCs w:val="20"/>
          <w:lang w:val="en-GB"/>
        </w:rPr>
        <w:t>where</w:t>
      </w:r>
      <w:r w:rsidR="00D13D85" w:rsidRPr="009C188F">
        <w:rPr>
          <w:rFonts w:ascii="Times New Roman" w:hAnsi="Times New Roman" w:cs="Times New Roman"/>
          <w:b/>
          <w:sz w:val="20"/>
          <w:szCs w:val="20"/>
          <w:lang w:val="en-GB"/>
        </w:rPr>
        <w:t xml:space="preserve"> </w:t>
      </w:r>
      <m:oMath>
        <m:sSub>
          <m:sSubPr>
            <m:ctrlPr>
              <w:rPr>
                <w:rFonts w:ascii="Cambria Math" w:hAnsi="Cambria Math" w:cs="Times New Roman"/>
                <w:b/>
                <w:sz w:val="20"/>
                <w:szCs w:val="20"/>
                <w:lang w:val="en-GB"/>
              </w:rPr>
            </m:ctrlPr>
          </m:sSubPr>
          <m:e>
            <m:acc>
              <m:accPr>
                <m:ctrlPr>
                  <w:rPr>
                    <w:rFonts w:ascii="Cambria Math" w:hAnsi="Cambria Math" w:cs="Times New Roman"/>
                    <w:b/>
                    <w:sz w:val="20"/>
                    <w:szCs w:val="20"/>
                    <w:lang w:val="en-GB"/>
                  </w:rPr>
                </m:ctrlPr>
              </m:accPr>
              <m:e>
                <m:r>
                  <m:rPr>
                    <m:sty m:val="b"/>
                  </m:rPr>
                  <w:rPr>
                    <w:rFonts w:ascii="Cambria Math" w:hAnsi="Cambria Math" w:cs="Times New Roman"/>
                    <w:sz w:val="20"/>
                    <w:szCs w:val="20"/>
                    <w:lang w:val="en-GB"/>
                  </w:rPr>
                  <m:t>u</m:t>
                </m:r>
              </m:e>
            </m:acc>
          </m:e>
          <m:sub>
            <m:r>
              <m:rPr>
                <m:sty m:val="bi"/>
              </m:rPr>
              <w:rPr>
                <w:rFonts w:ascii="Cambria Math" w:hAnsi="Cambria Math" w:cs="Times New Roman"/>
                <w:sz w:val="20"/>
                <w:szCs w:val="20"/>
                <w:lang w:val="en-GB"/>
              </w:rPr>
              <m:t>i</m:t>
            </m:r>
          </m:sub>
        </m:sSub>
      </m:oMath>
      <w:r w:rsidR="00D13D85" w:rsidRPr="009C188F">
        <w:rPr>
          <w:rFonts w:ascii="Times New Roman" w:hAnsi="Times New Roman" w:cs="Times New Roman"/>
          <w:sz w:val="20"/>
          <w:szCs w:val="20"/>
          <w:lang w:val="en-GB"/>
        </w:rPr>
        <w:t xml:space="preserve"> is a vector with the estimated breeding values for the regression coefficients defining the change in </w:t>
      </w:r>
      <w:r w:rsidR="00E5470B">
        <w:rPr>
          <w:rFonts w:ascii="Times New Roman" w:hAnsi="Times New Roman" w:cs="Times New Roman"/>
          <w:sz w:val="20"/>
          <w:szCs w:val="20"/>
          <w:lang w:val="en-GB"/>
        </w:rPr>
        <w:t>shedding</w:t>
      </w:r>
      <w:r w:rsidR="00A01FF0">
        <w:rPr>
          <w:rFonts w:ascii="Times New Roman" w:hAnsi="Times New Roman" w:cs="Times New Roman"/>
          <w:sz w:val="20"/>
          <w:szCs w:val="20"/>
          <w:lang w:val="en-GB"/>
        </w:rPr>
        <w:t xml:space="preserve"> </w:t>
      </w:r>
      <w:r w:rsidR="00D13D85" w:rsidRPr="009C188F">
        <w:rPr>
          <w:rFonts w:ascii="Times New Roman" w:hAnsi="Times New Roman" w:cs="Times New Roman"/>
          <w:sz w:val="20"/>
          <w:szCs w:val="20"/>
          <w:lang w:val="en-GB"/>
        </w:rPr>
        <w:t>for a given animal</w:t>
      </w:r>
      <m:oMath>
        <m:r>
          <w:rPr>
            <w:rFonts w:ascii="Cambria Math" w:hAnsi="Cambria Math" w:cs="Times New Roman"/>
            <w:sz w:val="20"/>
            <w:szCs w:val="20"/>
            <w:lang w:val="en-GB"/>
          </w:rPr>
          <m:t xml:space="preserve"> i. </m:t>
        </m:r>
      </m:oMath>
      <w:r w:rsidR="00CC4AC2">
        <w:rPr>
          <w:rFonts w:ascii="Times New Roman" w:hAnsi="Times New Roman" w:cs="Times New Roman"/>
          <w:sz w:val="20"/>
          <w:szCs w:val="20"/>
        </w:rPr>
        <w:t>E</w:t>
      </w:r>
      <w:r w:rsidR="00CC4AC2" w:rsidRPr="00CC4AC2">
        <w:rPr>
          <w:rFonts w:ascii="Times New Roman" w:hAnsi="Times New Roman" w:cs="Times New Roman"/>
          <w:sz w:val="20"/>
          <w:szCs w:val="20"/>
        </w:rPr>
        <w:t>igenfunctions of the additive genetic covariance matrix were calculated</w:t>
      </w:r>
      <w:r w:rsidR="00CC4AC2">
        <w:rPr>
          <w:rFonts w:ascii="Times New Roman" w:hAnsi="Times New Roman" w:cs="Times New Roman"/>
          <w:sz w:val="20"/>
          <w:szCs w:val="20"/>
        </w:rPr>
        <w:t xml:space="preserve"> by</w:t>
      </w:r>
      <w:r w:rsidR="00CC4AC2" w:rsidRPr="00CC4AC2">
        <w:rPr>
          <w:rFonts w:ascii="Times New Roman" w:hAnsi="Times New Roman" w:cs="Times New Roman"/>
          <w:sz w:val="20"/>
          <w:szCs w:val="20"/>
        </w:rPr>
        <w:t xml:space="preserve">; </w:t>
      </w:r>
      <w:bookmarkStart w:id="6" w:name="_Hlk171929904"/>
      <m:oMath>
        <m:sSub>
          <m:sSubPr>
            <m:ctrlPr>
              <w:rPr>
                <w:rFonts w:ascii="Cambria Math" w:hAnsi="Cambria Math" w:cs="Times New Roman"/>
                <w:i/>
                <w:sz w:val="20"/>
                <w:szCs w:val="20"/>
              </w:rPr>
            </m:ctrlPr>
          </m:sSubPr>
          <m:e>
            <m:r>
              <w:rPr>
                <w:rFonts w:ascii="Cambria Math" w:hAnsi="Cambria Math" w:cs="Times New Roman"/>
                <w:sz w:val="20"/>
                <w:szCs w:val="20"/>
              </w:rPr>
              <m:t>ψ</m:t>
            </m:r>
          </m:e>
          <m:sub>
            <m:r>
              <w:rPr>
                <w:rFonts w:ascii="Cambria Math" w:hAnsi="Cambria Math" w:cs="Times New Roman"/>
                <w:sz w:val="20"/>
                <w:szCs w:val="20"/>
              </w:rPr>
              <m:t>t</m:t>
            </m:r>
          </m:sub>
        </m:sSub>
        <m:r>
          <m:rPr>
            <m:sty m:val="p"/>
          </m:rPr>
          <w:rPr>
            <w:rFonts w:ascii="Cambria Math" w:hAnsi="Cambria Math" w:cs="Times New Roman"/>
            <w:sz w:val="20"/>
            <w:szCs w:val="20"/>
          </w:rPr>
          <m:t xml:space="preserve">= </m:t>
        </m:r>
        <m:nary>
          <m:naryPr>
            <m:chr m:val="∑"/>
            <m:limLoc m:val="subSup"/>
            <m:ctrlPr>
              <w:rPr>
                <w:rFonts w:ascii="Cambria Math" w:hAnsi="Cambria Math" w:cs="Times New Roman"/>
                <w:sz w:val="20"/>
                <w:szCs w:val="20"/>
              </w:rPr>
            </m:ctrlPr>
          </m:naryPr>
          <m:sub>
            <m:r>
              <w:rPr>
                <w:rFonts w:ascii="Cambria Math" w:hAnsi="Cambria Math" w:cs="Times New Roman"/>
                <w:sz w:val="20"/>
                <w:szCs w:val="20"/>
              </w:rPr>
              <m:t>d=</m:t>
            </m:r>
            <m:r>
              <m:rPr>
                <m:sty m:val="p"/>
              </m:rPr>
              <w:rPr>
                <w:rFonts w:ascii="Cambria Math" w:hAnsi="Cambria Math" w:cs="Times New Roman"/>
                <w:sz w:val="20"/>
                <w:szCs w:val="20"/>
              </w:rPr>
              <m:t>0</m:t>
            </m:r>
          </m:sub>
          <m:sup>
            <m:sSub>
              <m:sSubPr>
                <m:ctrlPr>
                  <w:rPr>
                    <w:rFonts w:ascii="Cambria Math" w:hAnsi="Cambria Math" w:cs="Times New Roman"/>
                    <w:sz w:val="20"/>
                    <w:szCs w:val="20"/>
                  </w:rPr>
                </m:ctrlPr>
              </m:sSubPr>
              <m:e>
                <m:r>
                  <w:rPr>
                    <w:rFonts w:ascii="Cambria Math" w:hAnsi="Cambria Math" w:cs="Times New Roman"/>
                    <w:sz w:val="20"/>
                    <w:szCs w:val="20"/>
                  </w:rPr>
                  <m:t>q</m:t>
                </m:r>
              </m:e>
              <m:sub>
                <m:r>
                  <w:rPr>
                    <w:rFonts w:ascii="Cambria Math" w:hAnsi="Cambria Math" w:cs="Times New Roman"/>
                    <w:sz w:val="20"/>
                    <w:szCs w:val="20"/>
                  </w:rPr>
                  <m:t>2</m:t>
                </m:r>
              </m:sub>
            </m:sSub>
          </m:sup>
          <m:e>
            <m:sSub>
              <m:sSubPr>
                <m:ctrlPr>
                  <w:rPr>
                    <w:rFonts w:ascii="Cambria Math" w:hAnsi="Cambria Math" w:cs="Times New Roman"/>
                    <w:sz w:val="20"/>
                    <w:szCs w:val="20"/>
                  </w:rPr>
                </m:ctrlPr>
              </m:sSubPr>
              <m:e>
                <m:r>
                  <m:rPr>
                    <m:sty m:val="p"/>
                  </m:rPr>
                  <w:rPr>
                    <w:rFonts w:ascii="Cambria Math" w:hAnsi="Cambria Math" w:cs="Times New Roman"/>
                    <w:sz w:val="20"/>
                    <w:szCs w:val="20"/>
                  </w:rPr>
                  <m:t>(</m:t>
                </m:r>
                <m:sSub>
                  <m:sSubPr>
                    <m:ctrlPr>
                      <w:rPr>
                        <w:rFonts w:ascii="Cambria Math" w:hAnsi="Cambria Math" w:cs="Times New Roman"/>
                        <w:b/>
                        <w:sz w:val="20"/>
                        <w:szCs w:val="20"/>
                      </w:rPr>
                    </m:ctrlPr>
                  </m:sSubPr>
                  <m:e>
                    <m:r>
                      <w:rPr>
                        <w:rFonts w:ascii="Cambria Math" w:hAnsi="Cambria Math" w:cs="Times New Roman"/>
                        <w:sz w:val="20"/>
                        <w:szCs w:val="20"/>
                      </w:rPr>
                      <m:t>c</m:t>
                    </m:r>
                  </m:e>
                  <m:sub>
                    <m:sSub>
                      <m:sSubPr>
                        <m:ctrlPr>
                          <w:rPr>
                            <w:rFonts w:ascii="Cambria Math" w:hAnsi="Cambria Math" w:cs="Times New Roman"/>
                            <w:sz w:val="20"/>
                            <w:szCs w:val="20"/>
                          </w:rPr>
                        </m:ctrlPr>
                      </m:sSubPr>
                      <m:e>
                        <m:r>
                          <m:rPr>
                            <m:sty m:val="p"/>
                          </m:rPr>
                          <w:rPr>
                            <w:rFonts w:ascii="Cambria Math" w:hAnsi="Cambria Math" w:cs="Times New Roman"/>
                            <w:sz w:val="20"/>
                            <w:szCs w:val="20"/>
                          </w:rPr>
                          <m:t>ψ</m:t>
                        </m:r>
                      </m:e>
                      <m:sub>
                        <m:r>
                          <w:rPr>
                            <w:rFonts w:ascii="Cambria Math" w:hAnsi="Cambria Math" w:cs="Times New Roman"/>
                            <w:sz w:val="20"/>
                            <w:szCs w:val="20"/>
                          </w:rPr>
                          <m:t>f</m:t>
                        </m:r>
                      </m:sub>
                    </m:sSub>
                  </m:sub>
                </m:sSub>
                <m:r>
                  <m:rPr>
                    <m:sty m:val="p"/>
                  </m:rPr>
                  <w:rPr>
                    <w:rFonts w:ascii="Cambria Math" w:hAnsi="Cambria Math" w:cs="Times New Roman"/>
                    <w:sz w:val="20"/>
                    <w:szCs w:val="20"/>
                  </w:rPr>
                  <m:t>)</m:t>
                </m:r>
              </m:e>
              <m:sub>
                <m:r>
                  <w:rPr>
                    <w:rFonts w:ascii="Cambria Math" w:hAnsi="Cambria Math" w:cs="Times New Roman"/>
                    <w:sz w:val="20"/>
                    <w:szCs w:val="20"/>
                  </w:rPr>
                  <m:t>d</m:t>
                </m:r>
              </m:sub>
            </m:sSub>
          </m:e>
        </m:nary>
        <m:sSub>
          <m:sSubPr>
            <m:ctrlPr>
              <w:rPr>
                <w:rFonts w:ascii="Cambria Math" w:hAnsi="Cambria Math" w:cs="Times New Roman"/>
                <w:b/>
                <w:i/>
                <w:sz w:val="20"/>
                <w:szCs w:val="20"/>
              </w:rPr>
            </m:ctrlPr>
          </m:sSubPr>
          <m:e>
            <m:r>
              <m:rPr>
                <m:sty m:val="b"/>
              </m:rPr>
              <w:rPr>
                <w:rFonts w:ascii="Cambria Math" w:hAnsi="Cambria Math" w:cs="Times New Roman"/>
                <w:sz w:val="20"/>
                <w:szCs w:val="20"/>
              </w:rPr>
              <m:t>t</m:t>
            </m:r>
          </m:e>
          <m:sub>
            <m:r>
              <m:rPr>
                <m:sty m:val="bi"/>
              </m:rPr>
              <w:rPr>
                <w:rFonts w:ascii="Cambria Math" w:hAnsi="Cambria Math" w:cs="Times New Roman"/>
                <w:sz w:val="20"/>
                <w:szCs w:val="20"/>
              </w:rPr>
              <m:t>t</m:t>
            </m:r>
          </m:sub>
        </m:sSub>
        <m:r>
          <m:rPr>
            <m:sty m:val="p"/>
          </m:rPr>
          <w:rPr>
            <w:rFonts w:ascii="Cambria Math" w:hAnsi="Cambria Math" w:cs="Times New Roman"/>
            <w:sz w:val="20"/>
            <w:szCs w:val="20"/>
          </w:rPr>
          <m:t>,</m:t>
        </m:r>
      </m:oMath>
      <w:r w:rsidR="00CC4AC2" w:rsidRPr="00CC4AC2">
        <w:rPr>
          <w:rFonts w:ascii="Times New Roman" w:hAnsi="Times New Roman" w:cs="Times New Roman"/>
          <w:sz w:val="20"/>
          <w:szCs w:val="20"/>
        </w:rPr>
        <w:t xml:space="preserve"> where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m:t>
            </m:r>
            <m:sSub>
              <m:sSubPr>
                <m:ctrlPr>
                  <w:rPr>
                    <w:rFonts w:ascii="Cambria Math" w:hAnsi="Cambria Math" w:cs="Times New Roman"/>
                    <w:b/>
                    <w:sz w:val="20"/>
                    <w:szCs w:val="20"/>
                  </w:rPr>
                </m:ctrlPr>
              </m:sSubPr>
              <m:e>
                <m:r>
                  <w:rPr>
                    <w:rFonts w:ascii="Cambria Math" w:hAnsi="Cambria Math" w:cs="Times New Roman"/>
                    <w:sz w:val="20"/>
                    <w:szCs w:val="20"/>
                  </w:rPr>
                  <m:t>c</m:t>
                </m:r>
              </m:e>
              <m:sub>
                <m:sSub>
                  <m:sSubPr>
                    <m:ctrlPr>
                      <w:rPr>
                        <w:rFonts w:ascii="Cambria Math" w:hAnsi="Cambria Math" w:cs="Times New Roman"/>
                        <w:sz w:val="20"/>
                        <w:szCs w:val="20"/>
                      </w:rPr>
                    </m:ctrlPr>
                  </m:sSubPr>
                  <m:e>
                    <m:r>
                      <m:rPr>
                        <m:sty m:val="p"/>
                      </m:rPr>
                      <w:rPr>
                        <w:rFonts w:ascii="Cambria Math" w:hAnsi="Cambria Math" w:cs="Times New Roman"/>
                        <w:sz w:val="20"/>
                        <w:szCs w:val="20"/>
                      </w:rPr>
                      <m:t>ψ</m:t>
                    </m:r>
                  </m:e>
                  <m:sub>
                    <m:r>
                      <w:rPr>
                        <w:rFonts w:ascii="Cambria Math" w:hAnsi="Cambria Math" w:cs="Times New Roman"/>
                        <w:sz w:val="20"/>
                        <w:szCs w:val="20"/>
                      </w:rPr>
                      <m:t>f</m:t>
                    </m:r>
                  </m:sub>
                </m:sSub>
              </m:sub>
            </m:sSub>
            <m:r>
              <m:rPr>
                <m:sty m:val="p"/>
              </m:rPr>
              <w:rPr>
                <w:rFonts w:ascii="Cambria Math" w:hAnsi="Cambria Math" w:cs="Times New Roman"/>
                <w:sz w:val="20"/>
                <w:szCs w:val="20"/>
              </w:rPr>
              <m:t>)</m:t>
            </m:r>
          </m:e>
          <m:sub>
            <m:r>
              <w:rPr>
                <w:rFonts w:ascii="Cambria Math" w:hAnsi="Cambria Math" w:cs="Times New Roman"/>
                <w:sz w:val="20"/>
                <w:szCs w:val="20"/>
              </w:rPr>
              <m:t>d</m:t>
            </m:r>
          </m:sub>
        </m:sSub>
      </m:oMath>
      <w:r w:rsidR="00CC4AC2" w:rsidRPr="00CC4AC2">
        <w:rPr>
          <w:rFonts w:ascii="Times New Roman" w:hAnsi="Times New Roman" w:cs="Times New Roman"/>
          <w:sz w:val="20"/>
          <w:szCs w:val="20"/>
        </w:rPr>
        <w:t xml:space="preserve"> is the </w:t>
      </w:r>
      <m:oMath>
        <m:r>
          <w:rPr>
            <w:rFonts w:ascii="Cambria Math" w:hAnsi="Cambria Math" w:cs="Times New Roman"/>
            <w:sz w:val="20"/>
            <w:szCs w:val="20"/>
          </w:rPr>
          <m:t>d</m:t>
        </m:r>
      </m:oMath>
      <w:r w:rsidR="00CC4AC2" w:rsidRPr="00CC4AC2">
        <w:rPr>
          <w:rFonts w:ascii="Times New Roman" w:hAnsi="Times New Roman" w:cs="Times New Roman"/>
          <w:sz w:val="20"/>
          <w:szCs w:val="20"/>
        </w:rPr>
        <w:t xml:space="preserve">th element of the </w:t>
      </w:r>
      <m:oMath>
        <m:r>
          <w:rPr>
            <w:rFonts w:ascii="Cambria Math" w:hAnsi="Cambria Math" w:cs="Times New Roman"/>
            <w:sz w:val="20"/>
            <w:szCs w:val="20"/>
          </w:rPr>
          <m:t>f</m:t>
        </m:r>
      </m:oMath>
      <w:r w:rsidR="00CC4AC2" w:rsidRPr="00CC4AC2">
        <w:rPr>
          <w:rFonts w:ascii="Times New Roman" w:hAnsi="Times New Roman" w:cs="Times New Roman"/>
          <w:sz w:val="20"/>
          <w:szCs w:val="20"/>
        </w:rPr>
        <w:t xml:space="preserve">th eigenvector of </w:t>
      </w:r>
      <m:oMath>
        <m:sSub>
          <m:sSubPr>
            <m:ctrlPr>
              <w:rPr>
                <w:rFonts w:ascii="Cambria Math" w:hAnsi="Cambria Math" w:cs="Times New Roman"/>
                <w:b/>
                <w:bCs/>
                <w:sz w:val="20"/>
                <w:szCs w:val="20"/>
              </w:rPr>
            </m:ctrlPr>
          </m:sSubPr>
          <m:e>
            <m:acc>
              <m:accPr>
                <m:ctrlPr>
                  <w:rPr>
                    <w:rFonts w:ascii="Cambria Math" w:hAnsi="Cambria Math" w:cs="Times New Roman"/>
                    <w:b/>
                    <w:bCs/>
                    <w:sz w:val="20"/>
                    <w:szCs w:val="20"/>
                  </w:rPr>
                </m:ctrlPr>
              </m:accPr>
              <m:e>
                <m:r>
                  <m:rPr>
                    <m:sty m:val="b"/>
                  </m:rPr>
                  <w:rPr>
                    <w:rFonts w:ascii="Cambria Math" w:hAnsi="Cambria Math" w:cs="Times New Roman"/>
                    <w:sz w:val="20"/>
                    <w:szCs w:val="20"/>
                  </w:rPr>
                  <m:t>K</m:t>
                </m:r>
              </m:e>
            </m:acc>
          </m:e>
          <m:sub>
            <m:r>
              <m:rPr>
                <m:sty m:val="b"/>
              </m:rPr>
              <w:rPr>
                <w:rFonts w:ascii="Cambria Math" w:hAnsi="Cambria Math" w:cs="Times New Roman"/>
                <w:sz w:val="20"/>
                <w:szCs w:val="20"/>
              </w:rPr>
              <m:t>a</m:t>
            </m:r>
          </m:sub>
        </m:sSub>
        <m:r>
          <m:rPr>
            <m:sty m:val="bi"/>
          </m:rPr>
          <w:rPr>
            <w:rFonts w:ascii="Cambria Math" w:hAnsi="Cambria Math" w:cs="Times New Roman"/>
            <w:sz w:val="20"/>
            <w:szCs w:val="20"/>
          </w:rPr>
          <m:t xml:space="preserve">. </m:t>
        </m:r>
        <w:bookmarkEnd w:id="6"/>
        <m:r>
          <m:rPr>
            <m:sty m:val="bi"/>
          </m:rPr>
          <w:rPr>
            <w:rFonts w:ascii="Cambria Math" w:hAnsi="Cambria Math" w:cs="Times New Roman"/>
            <w:sz w:val="20"/>
            <w:szCs w:val="20"/>
          </w:rPr>
          <m:t xml:space="preserve"> </m:t>
        </m:r>
      </m:oMath>
    </w:p>
    <w:p w14:paraId="7E60F8BE" w14:textId="77777777" w:rsidR="000261ED" w:rsidRDefault="000261ED" w:rsidP="00C03428">
      <w:pPr>
        <w:pStyle w:val="Heading1"/>
      </w:pPr>
    </w:p>
    <w:p w14:paraId="181C5B88" w14:textId="76C8548F" w:rsidR="00D95BE6" w:rsidRPr="00D02A7A" w:rsidRDefault="00C03428" w:rsidP="00C03428">
      <w:pPr>
        <w:pStyle w:val="Heading1"/>
      </w:pPr>
      <w:r>
        <w:t>RESULTS AND DISCUSSION</w:t>
      </w:r>
    </w:p>
    <w:p w14:paraId="74E4C1EC" w14:textId="53796754" w:rsidR="00F42776" w:rsidRDefault="003A57FC" w:rsidP="00491F9E">
      <w:pPr>
        <w:spacing w:after="0" w:line="240" w:lineRule="auto"/>
        <w:ind w:firstLine="284"/>
        <w:jc w:val="both"/>
        <w:rPr>
          <w:rFonts w:ascii="Times New Roman" w:hAnsi="Times New Roman" w:cs="Times New Roman"/>
          <w:sz w:val="20"/>
          <w:szCs w:val="20"/>
        </w:rPr>
      </w:pPr>
      <w:r w:rsidRPr="003A57FC">
        <w:rPr>
          <w:rFonts w:ascii="Times New Roman" w:hAnsi="Times New Roman" w:cs="Times New Roman"/>
          <w:b/>
          <w:bCs/>
          <w:sz w:val="20"/>
          <w:szCs w:val="20"/>
        </w:rPr>
        <w:t>Genetic parameters.</w:t>
      </w:r>
      <w:r>
        <w:rPr>
          <w:rFonts w:ascii="Times New Roman" w:hAnsi="Times New Roman" w:cs="Times New Roman"/>
          <w:sz w:val="20"/>
          <w:szCs w:val="20"/>
        </w:rPr>
        <w:t xml:space="preserve"> </w:t>
      </w:r>
      <w:r w:rsidR="00F42776" w:rsidRPr="00F42776">
        <w:rPr>
          <w:rFonts w:ascii="Times New Roman" w:hAnsi="Times New Roman" w:cs="Times New Roman"/>
          <w:sz w:val="20"/>
          <w:szCs w:val="20"/>
        </w:rPr>
        <w:t xml:space="preserve">Genetic variance of fleece shedding (Table 1) varied over time, increasing from 0.33 </w:t>
      </w:r>
      <w:r w:rsidR="00EC3C35">
        <w:rPr>
          <w:rFonts w:ascii="Times New Roman" w:hAnsi="Times New Roman" w:cs="Times New Roman"/>
          <w:sz w:val="20"/>
          <w:szCs w:val="20"/>
        </w:rPr>
        <w:t xml:space="preserve">predicted </w:t>
      </w:r>
      <w:r w:rsidR="00F42776" w:rsidRPr="00F42776">
        <w:rPr>
          <w:rFonts w:ascii="Times New Roman" w:hAnsi="Times New Roman" w:cs="Times New Roman"/>
          <w:sz w:val="20"/>
          <w:szCs w:val="20"/>
        </w:rPr>
        <w:t>at the winter solstice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1) to 0.69 at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250 (late February). </w:t>
      </w:r>
      <w:r w:rsidR="00491F9E" w:rsidRPr="00491F9E">
        <w:rPr>
          <w:rFonts w:ascii="Times New Roman" w:hAnsi="Times New Roman" w:cs="Times New Roman"/>
          <w:sz w:val="20"/>
          <w:szCs w:val="20"/>
        </w:rPr>
        <w:t xml:space="preserve">This means there is substantially more genetic variation among animals later in the season. </w:t>
      </w:r>
      <w:r w:rsidR="00F42776" w:rsidRPr="00F42776">
        <w:rPr>
          <w:rFonts w:ascii="Times New Roman" w:hAnsi="Times New Roman" w:cs="Times New Roman"/>
          <w:sz w:val="20"/>
          <w:szCs w:val="20"/>
        </w:rPr>
        <w:t xml:space="preserve">Permanent environmental variance was highest at the beginning and end of the shedding period (0.17 and 0.20 at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1 and 250, respectively) and lowest at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100 (0.13). Residual variance was estimated at 0.31. Heritability was lower during the early shedding period</w:t>
      </w:r>
      <w:r w:rsidR="00E4477B">
        <w:rPr>
          <w:rFonts w:ascii="Times New Roman" w:hAnsi="Times New Roman" w:cs="Times New Roman"/>
          <w:sz w:val="20"/>
          <w:szCs w:val="20"/>
        </w:rPr>
        <w:t xml:space="preserve"> (</w:t>
      </w:r>
      <w:r w:rsidR="00234372">
        <w:rPr>
          <w:rFonts w:ascii="Times New Roman" w:hAnsi="Times New Roman" w:cs="Times New Roman"/>
          <w:sz w:val="20"/>
          <w:szCs w:val="20"/>
        </w:rPr>
        <w:t xml:space="preserve">late </w:t>
      </w:r>
      <w:r w:rsidR="00E4477B">
        <w:rPr>
          <w:rFonts w:ascii="Times New Roman" w:hAnsi="Times New Roman" w:cs="Times New Roman"/>
          <w:sz w:val="20"/>
          <w:szCs w:val="20"/>
        </w:rPr>
        <w:t>June to mid-September)</w:t>
      </w:r>
      <w:r w:rsidR="00F42776" w:rsidRPr="00F42776">
        <w:rPr>
          <w:rFonts w:ascii="Times New Roman" w:hAnsi="Times New Roman" w:cs="Times New Roman"/>
          <w:sz w:val="20"/>
          <w:szCs w:val="20"/>
        </w:rPr>
        <w:t>, ranging from 0.41 to 0.47, and increased from early November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150) onwards, ranging from </w:t>
      </w:r>
      <w:r w:rsidR="00F42776" w:rsidRPr="00F42776">
        <w:rPr>
          <w:rFonts w:ascii="Times New Roman" w:hAnsi="Times New Roman" w:cs="Times New Roman"/>
          <w:sz w:val="20"/>
          <w:szCs w:val="20"/>
        </w:rPr>
        <w:lastRenderedPageBreak/>
        <w:t xml:space="preserve">0.53 to 0.65. This pattern is consistent with previous multivariate analyses, which </w:t>
      </w:r>
      <w:r w:rsidR="00261E8A">
        <w:rPr>
          <w:rFonts w:ascii="Times New Roman" w:hAnsi="Times New Roman" w:cs="Times New Roman"/>
          <w:sz w:val="20"/>
          <w:szCs w:val="20"/>
        </w:rPr>
        <w:t xml:space="preserve">found </w:t>
      </w:r>
      <w:r w:rsidR="00F42776" w:rsidRPr="00F42776">
        <w:rPr>
          <w:rFonts w:ascii="Times New Roman" w:hAnsi="Times New Roman" w:cs="Times New Roman"/>
          <w:sz w:val="20"/>
          <w:szCs w:val="20"/>
        </w:rPr>
        <w:t xml:space="preserve">lower heritability during early shedding, potentially reflecting limited variation in phenotypic expression (Smith </w:t>
      </w:r>
      <w:r w:rsidR="00F42776" w:rsidRPr="009C1F99">
        <w:rPr>
          <w:rFonts w:ascii="Times New Roman" w:hAnsi="Times New Roman" w:cs="Times New Roman"/>
          <w:i/>
          <w:iCs/>
          <w:sz w:val="20"/>
          <w:szCs w:val="20"/>
        </w:rPr>
        <w:t>et al.</w:t>
      </w:r>
      <w:r w:rsidR="00F42776" w:rsidRPr="00F42776">
        <w:rPr>
          <w:rFonts w:ascii="Times New Roman" w:hAnsi="Times New Roman" w:cs="Times New Roman"/>
          <w:sz w:val="20"/>
          <w:szCs w:val="20"/>
        </w:rPr>
        <w:t xml:space="preserve">, 2026). Genetic correlations between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ranged from 0.48 ±0.02 between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1 and 250 to 0.99 ±0.01 between adjacent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(Figure 1</w:t>
      </w:r>
      <w:r w:rsidR="006E69A1">
        <w:rPr>
          <w:rFonts w:ascii="Times New Roman" w:hAnsi="Times New Roman" w:cs="Times New Roman"/>
          <w:sz w:val="20"/>
          <w:szCs w:val="20"/>
        </w:rPr>
        <w:t>a</w:t>
      </w:r>
      <w:r w:rsidR="00F42776" w:rsidRPr="00F42776">
        <w:rPr>
          <w:rFonts w:ascii="Times New Roman" w:hAnsi="Times New Roman" w:cs="Times New Roman"/>
          <w:sz w:val="20"/>
          <w:szCs w:val="20"/>
        </w:rPr>
        <w:t xml:space="preserve">), with correlations generally decreasing as the interval between </w:t>
      </w:r>
      <w:r w:rsidR="009C1F99">
        <w:rPr>
          <w:rFonts w:ascii="Times New Roman" w:hAnsi="Times New Roman" w:cs="Times New Roman"/>
          <w:sz w:val="20"/>
          <w:szCs w:val="20"/>
        </w:rPr>
        <w:t>DSWS</w:t>
      </w:r>
      <w:r w:rsidR="00F42776" w:rsidRPr="00F42776">
        <w:rPr>
          <w:rFonts w:ascii="Times New Roman" w:hAnsi="Times New Roman" w:cs="Times New Roman"/>
          <w:sz w:val="20"/>
          <w:szCs w:val="20"/>
        </w:rPr>
        <w:t xml:space="preserve"> increased.</w:t>
      </w:r>
    </w:p>
    <w:p w14:paraId="50B0C39D" w14:textId="77777777" w:rsidR="00612264" w:rsidRDefault="00612264" w:rsidP="00BB1173">
      <w:pPr>
        <w:spacing w:after="0" w:line="240" w:lineRule="auto"/>
        <w:jc w:val="both"/>
        <w:rPr>
          <w:rFonts w:ascii="Times New Roman" w:hAnsi="Times New Roman" w:cs="Times New Roman"/>
          <w:b/>
          <w:sz w:val="20"/>
          <w:szCs w:val="20"/>
        </w:rPr>
      </w:pPr>
    </w:p>
    <w:p w14:paraId="2E9BB06D" w14:textId="3D1DB4B6" w:rsidR="006C39C1" w:rsidRPr="00E276D7" w:rsidRDefault="00DF5DE5" w:rsidP="00645463">
      <w:pPr>
        <w:spacing w:after="0" w:line="240" w:lineRule="auto"/>
        <w:rPr>
          <w:rFonts w:ascii="Times New Roman" w:hAnsi="Times New Roman" w:cs="Times New Roman"/>
          <w:b/>
          <w:sz w:val="20"/>
          <w:szCs w:val="20"/>
        </w:rPr>
      </w:pPr>
      <w:r w:rsidRPr="00E276D7">
        <w:rPr>
          <w:rFonts w:ascii="Times New Roman" w:hAnsi="Times New Roman" w:cs="Times New Roman"/>
          <w:b/>
          <w:sz w:val="20"/>
          <w:szCs w:val="20"/>
        </w:rPr>
        <w:t xml:space="preserve">Table </w:t>
      </w:r>
      <w:r w:rsidR="00ED24F8" w:rsidRPr="00E276D7">
        <w:rPr>
          <w:rFonts w:ascii="Times New Roman" w:hAnsi="Times New Roman" w:cs="Times New Roman"/>
          <w:b/>
          <w:sz w:val="20"/>
          <w:szCs w:val="20"/>
        </w:rPr>
        <w:t>1</w:t>
      </w:r>
      <w:r w:rsidR="00387BA4" w:rsidRPr="00E276D7">
        <w:rPr>
          <w:rFonts w:ascii="Times New Roman" w:hAnsi="Times New Roman" w:cs="Times New Roman"/>
          <w:b/>
          <w:sz w:val="20"/>
          <w:szCs w:val="20"/>
        </w:rPr>
        <w:t>.</w:t>
      </w:r>
      <w:r w:rsidRPr="00E276D7">
        <w:rPr>
          <w:rFonts w:ascii="Times New Roman" w:hAnsi="Times New Roman" w:cs="Times New Roman"/>
          <w:b/>
          <w:sz w:val="20"/>
          <w:szCs w:val="20"/>
        </w:rPr>
        <w:t xml:space="preserve"> </w:t>
      </w:r>
      <w:r w:rsidR="00E276D7" w:rsidRPr="00E276D7">
        <w:rPr>
          <w:rFonts w:ascii="Times New Roman" w:hAnsi="Times New Roman" w:cs="Times New Roman"/>
          <w:b/>
          <w:sz w:val="20"/>
          <w:szCs w:val="20"/>
        </w:rPr>
        <w:t>V</w:t>
      </w:r>
      <w:r w:rsidR="00921A13" w:rsidRPr="00E276D7">
        <w:rPr>
          <w:rFonts w:ascii="Times New Roman" w:hAnsi="Times New Roman" w:cs="Times New Roman"/>
          <w:b/>
          <w:sz w:val="20"/>
          <w:szCs w:val="20"/>
        </w:rPr>
        <w:t xml:space="preserve">ariance </w:t>
      </w:r>
      <w:r w:rsidR="00921A13" w:rsidRPr="00093777">
        <w:rPr>
          <w:rFonts w:ascii="Times New Roman" w:hAnsi="Times New Roman" w:cs="Times New Roman"/>
          <w:b/>
          <w:sz w:val="20"/>
          <w:szCs w:val="20"/>
        </w:rPr>
        <w:t xml:space="preserve">components </w:t>
      </w:r>
      <w:r w:rsidR="0045364E">
        <w:rPr>
          <w:rFonts w:ascii="Times New Roman" w:hAnsi="Times New Roman" w:cs="Times New Roman"/>
          <w:b/>
          <w:sz w:val="20"/>
          <w:szCs w:val="20"/>
        </w:rPr>
        <w:t>(±</w:t>
      </w:r>
      <w:r w:rsidR="0045364E" w:rsidRPr="00645463">
        <w:rPr>
          <w:rFonts w:ascii="Times New Roman" w:hAnsi="Times New Roman" w:cs="Times New Roman"/>
          <w:b/>
          <w:color w:val="000000"/>
          <w:sz w:val="20"/>
          <w:szCs w:val="20"/>
        </w:rPr>
        <w:t xml:space="preserve">SE) </w:t>
      </w:r>
      <w:r w:rsidR="00921A13" w:rsidRPr="00093777">
        <w:rPr>
          <w:rFonts w:ascii="Times New Roman" w:hAnsi="Times New Roman" w:cs="Times New Roman"/>
          <w:b/>
          <w:sz w:val="20"/>
          <w:szCs w:val="20"/>
        </w:rPr>
        <w:t xml:space="preserve">and </w:t>
      </w:r>
      <w:r w:rsidR="008140AB" w:rsidRPr="00093777">
        <w:rPr>
          <w:rFonts w:ascii="Times New Roman" w:hAnsi="Times New Roman" w:cs="Times New Roman"/>
          <w:b/>
          <w:sz w:val="20"/>
          <w:szCs w:val="20"/>
        </w:rPr>
        <w:t xml:space="preserve">heritability </w:t>
      </w:r>
      <w:r w:rsidR="00E276D7" w:rsidRPr="00093777">
        <w:rPr>
          <w:rFonts w:ascii="Times New Roman" w:hAnsi="Times New Roman" w:cs="Times New Roman"/>
          <w:b/>
          <w:sz w:val="20"/>
          <w:szCs w:val="20"/>
        </w:rPr>
        <w:t>(</w:t>
      </w:r>
      <w:r w:rsidR="00E276D7" w:rsidRPr="00645463">
        <w:rPr>
          <w:rFonts w:ascii="Times New Roman" w:hAnsi="Times New Roman" w:cs="Times New Roman"/>
          <w:b/>
          <w:color w:val="000000"/>
          <w:sz w:val="20"/>
          <w:szCs w:val="20"/>
        </w:rPr>
        <w:t>h</w:t>
      </w:r>
      <w:r w:rsidR="00E276D7" w:rsidRPr="00645463">
        <w:rPr>
          <w:rFonts w:ascii="Times New Roman" w:hAnsi="Times New Roman" w:cs="Times New Roman"/>
          <w:b/>
          <w:color w:val="000000"/>
          <w:sz w:val="20"/>
          <w:szCs w:val="20"/>
          <w:vertAlign w:val="superscript"/>
        </w:rPr>
        <w:t>2</w:t>
      </w:r>
      <w:r w:rsidR="00E276D7" w:rsidRPr="00645463">
        <w:rPr>
          <w:rFonts w:ascii="Times New Roman" w:hAnsi="Times New Roman" w:cs="Times New Roman"/>
          <w:b/>
          <w:color w:val="000000"/>
          <w:sz w:val="20"/>
          <w:szCs w:val="20"/>
        </w:rPr>
        <w:t xml:space="preserve"> ±SE) estimates </w:t>
      </w:r>
      <w:r w:rsidR="00921A13" w:rsidRPr="00093777">
        <w:rPr>
          <w:rFonts w:ascii="Times New Roman" w:hAnsi="Times New Roman" w:cs="Times New Roman"/>
          <w:b/>
          <w:sz w:val="20"/>
          <w:szCs w:val="20"/>
        </w:rPr>
        <w:t xml:space="preserve">for </w:t>
      </w:r>
      <w:r w:rsidR="0091349A" w:rsidRPr="00093777">
        <w:rPr>
          <w:rFonts w:ascii="Times New Roman" w:hAnsi="Times New Roman" w:cs="Times New Roman"/>
          <w:b/>
          <w:sz w:val="20"/>
          <w:szCs w:val="20"/>
        </w:rPr>
        <w:t xml:space="preserve">yearling </w:t>
      </w:r>
      <w:r w:rsidR="00E276D7" w:rsidRPr="00093777">
        <w:rPr>
          <w:rFonts w:ascii="Times New Roman" w:hAnsi="Times New Roman" w:cs="Times New Roman"/>
          <w:b/>
          <w:sz w:val="20"/>
          <w:szCs w:val="20"/>
        </w:rPr>
        <w:t xml:space="preserve">fleece </w:t>
      </w:r>
      <w:r w:rsidR="0091349A" w:rsidRPr="00093777">
        <w:rPr>
          <w:rFonts w:ascii="Times New Roman" w:hAnsi="Times New Roman" w:cs="Times New Roman"/>
          <w:b/>
          <w:sz w:val="20"/>
          <w:szCs w:val="20"/>
        </w:rPr>
        <w:t xml:space="preserve">shedding </w:t>
      </w:r>
      <w:r w:rsidR="00612264" w:rsidRPr="00093777">
        <w:rPr>
          <w:rFonts w:ascii="Times New Roman" w:hAnsi="Times New Roman" w:cs="Times New Roman"/>
          <w:b/>
          <w:sz w:val="20"/>
          <w:szCs w:val="20"/>
        </w:rPr>
        <w:t xml:space="preserve">predicted </w:t>
      </w:r>
      <w:r w:rsidR="00B070D7" w:rsidRPr="00093777">
        <w:rPr>
          <w:rFonts w:ascii="Times New Roman" w:hAnsi="Times New Roman" w:cs="Times New Roman"/>
          <w:b/>
          <w:sz w:val="20"/>
          <w:szCs w:val="20"/>
        </w:rPr>
        <w:t xml:space="preserve">at </w:t>
      </w:r>
      <w:r w:rsidR="00A03353" w:rsidRPr="00093777">
        <w:rPr>
          <w:rFonts w:ascii="Times New Roman" w:hAnsi="Times New Roman" w:cs="Times New Roman"/>
          <w:b/>
          <w:sz w:val="20"/>
          <w:szCs w:val="20"/>
        </w:rPr>
        <w:t xml:space="preserve">six time </w:t>
      </w:r>
      <w:r w:rsidR="00B070D7" w:rsidRPr="00093777">
        <w:rPr>
          <w:rFonts w:ascii="Times New Roman" w:hAnsi="Times New Roman" w:cs="Times New Roman"/>
          <w:b/>
          <w:sz w:val="20"/>
          <w:szCs w:val="20"/>
        </w:rPr>
        <w:t>points following the day since winter solstice</w:t>
      </w:r>
      <w:r w:rsidR="00CC74FC" w:rsidRPr="00093777">
        <w:rPr>
          <w:rFonts w:ascii="Times New Roman" w:hAnsi="Times New Roman" w:cs="Times New Roman"/>
          <w:b/>
          <w:sz w:val="20"/>
          <w:szCs w:val="20"/>
        </w:rPr>
        <w:t xml:space="preserve"> (</w:t>
      </w:r>
      <w:r w:rsidR="009C1F99" w:rsidRPr="00093777">
        <w:rPr>
          <w:rFonts w:ascii="Times New Roman" w:hAnsi="Times New Roman" w:cs="Times New Roman"/>
          <w:b/>
          <w:sz w:val="20"/>
          <w:szCs w:val="20"/>
        </w:rPr>
        <w:t>DSWS</w:t>
      </w:r>
      <w:r w:rsidR="00CC74FC" w:rsidRPr="00093777">
        <w:rPr>
          <w:rFonts w:ascii="Times New Roman" w:hAnsi="Times New Roman" w:cs="Times New Roman"/>
          <w:b/>
          <w:sz w:val="20"/>
          <w:szCs w:val="20"/>
        </w:rPr>
        <w:t>)</w:t>
      </w:r>
      <w:r w:rsidR="00645463">
        <w:rPr>
          <w:rFonts w:ascii="Times New Roman" w:hAnsi="Times New Roman" w:cs="Times New Roman"/>
          <w:b/>
          <w:sz w:val="20"/>
          <w:szCs w:val="20"/>
        </w:rPr>
        <w:t>.</w:t>
      </w:r>
      <w:r w:rsidR="0091349A" w:rsidRPr="00E276D7">
        <w:rPr>
          <w:rFonts w:ascii="Times New Roman" w:hAnsi="Times New Roman" w:cs="Times New Roman"/>
          <w:b/>
          <w:sz w:val="20"/>
          <w:szCs w:val="20"/>
        </w:rPr>
        <w:t xml:space="preserve"> </w:t>
      </w:r>
      <w:r w:rsidR="00921A13" w:rsidRPr="00E276D7">
        <w:rPr>
          <w:rFonts w:ascii="Times New Roman" w:hAnsi="Times New Roman" w:cs="Times New Roman"/>
          <w:b/>
          <w:sz w:val="20"/>
          <w:szCs w:val="20"/>
        </w:rPr>
        <w:t xml:space="preserve"> </w:t>
      </w:r>
    </w:p>
    <w:p w14:paraId="43E2A95D" w14:textId="77777777" w:rsidR="00683DDC" w:rsidRPr="00D02A7A" w:rsidRDefault="00683DDC" w:rsidP="00C478AF">
      <w:pPr>
        <w:spacing w:after="0" w:line="240" w:lineRule="auto"/>
        <w:jc w:val="both"/>
        <w:rPr>
          <w:rFonts w:ascii="Times New Roman" w:hAnsi="Times New Roman" w:cs="Times New Roman"/>
          <w:sz w:val="20"/>
          <w:szCs w:val="20"/>
        </w:rPr>
      </w:pPr>
    </w:p>
    <w:tbl>
      <w:tblPr>
        <w:tblStyle w:val="TableGrid"/>
        <w:tblW w:w="80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696"/>
        <w:gridCol w:w="1696"/>
        <w:gridCol w:w="1696"/>
        <w:gridCol w:w="1697"/>
      </w:tblGrid>
      <w:tr w:rsidR="00AD60E6" w:rsidRPr="00D02A7A" w14:paraId="7C802950" w14:textId="77777777" w:rsidTr="005208FC">
        <w:trPr>
          <w:trHeight w:val="157"/>
          <w:jc w:val="center"/>
        </w:trPr>
        <w:tc>
          <w:tcPr>
            <w:tcW w:w="1276" w:type="dxa"/>
            <w:tcBorders>
              <w:top w:val="single" w:sz="4" w:space="0" w:color="auto"/>
              <w:left w:val="nil"/>
              <w:bottom w:val="single" w:sz="4" w:space="0" w:color="auto"/>
              <w:right w:val="nil"/>
            </w:tcBorders>
            <w:vAlign w:val="bottom"/>
          </w:tcPr>
          <w:p w14:paraId="431486C3" w14:textId="334554BB" w:rsidR="00AD60E6" w:rsidRPr="00E276D7" w:rsidRDefault="009C1F99" w:rsidP="005208FC">
            <w:pPr>
              <w:ind w:firstLine="284"/>
              <w:rPr>
                <w:rFonts w:ascii="Times New Roman" w:hAnsi="Times New Roman" w:cs="Times New Roman"/>
                <w:b/>
                <w:bCs/>
                <w:sz w:val="18"/>
                <w:szCs w:val="18"/>
              </w:rPr>
            </w:pPr>
            <w:r>
              <w:rPr>
                <w:rFonts w:ascii="Times New Roman" w:hAnsi="Times New Roman" w:cs="Times New Roman"/>
                <w:b/>
                <w:bCs/>
                <w:color w:val="000000"/>
                <w:sz w:val="18"/>
                <w:szCs w:val="18"/>
              </w:rPr>
              <w:t>DSWS</w:t>
            </w:r>
          </w:p>
        </w:tc>
        <w:tc>
          <w:tcPr>
            <w:tcW w:w="1696" w:type="dxa"/>
            <w:tcBorders>
              <w:top w:val="single" w:sz="4" w:space="0" w:color="auto"/>
              <w:left w:val="nil"/>
              <w:bottom w:val="single" w:sz="4" w:space="0" w:color="auto"/>
              <w:right w:val="nil"/>
            </w:tcBorders>
            <w:vAlign w:val="bottom"/>
          </w:tcPr>
          <w:p w14:paraId="0582BAB0" w14:textId="73DDFA93" w:rsidR="00AD60E6" w:rsidRPr="00F24C7C" w:rsidRDefault="00000000" w:rsidP="005208FC">
            <w:pPr>
              <w:ind w:firstLine="284"/>
              <w:rPr>
                <w:rFonts w:ascii="Times New Roman" w:hAnsi="Times New Roman" w:cs="Times New Roman"/>
                <w:b/>
                <w:bCs/>
                <w:iCs/>
                <w:sz w:val="18"/>
                <w:szCs w:val="18"/>
              </w:rPr>
            </w:pPr>
            <m:oMath>
              <m:sSubSup>
                <m:sSubSupPr>
                  <m:ctrlPr>
                    <w:rPr>
                      <w:rFonts w:ascii="Cambria Math" w:hAnsi="Cambria Math" w:cs="Times New Roman"/>
                      <w:b/>
                      <w:bCs/>
                      <w:iCs/>
                      <w:color w:val="000000"/>
                      <w:sz w:val="18"/>
                      <w:szCs w:val="18"/>
                    </w:rPr>
                  </m:ctrlPr>
                </m:sSubSupPr>
                <m:e>
                  <m:r>
                    <m:rPr>
                      <m:sty m:val="b"/>
                    </m:rPr>
                    <w:rPr>
                      <w:rFonts w:ascii="Cambria Math" w:hAnsi="Cambria Math" w:cs="Times New Roman"/>
                      <w:color w:val="000000"/>
                      <w:sz w:val="18"/>
                      <w:szCs w:val="18"/>
                    </w:rPr>
                    <m:t>σ</m:t>
                  </m:r>
                </m:e>
                <m:sub>
                  <m:r>
                    <m:rPr>
                      <m:sty m:val="b"/>
                    </m:rPr>
                    <w:rPr>
                      <w:rFonts w:ascii="Cambria Math" w:hAnsi="Cambria Math" w:cs="Times New Roman"/>
                      <w:color w:val="000000"/>
                      <w:sz w:val="18"/>
                      <w:szCs w:val="18"/>
                    </w:rPr>
                    <m:t>a</m:t>
                  </m:r>
                </m:sub>
                <m:sup>
                  <m:r>
                    <m:rPr>
                      <m:sty m:val="b"/>
                    </m:rPr>
                    <w:rPr>
                      <w:rFonts w:ascii="Cambria Math" w:hAnsi="Cambria Math" w:cs="Times New Roman"/>
                      <w:color w:val="000000"/>
                      <w:sz w:val="18"/>
                      <w:szCs w:val="18"/>
                    </w:rPr>
                    <m:t>2</m:t>
                  </m:r>
                </m:sup>
              </m:sSubSup>
            </m:oMath>
            <w:r w:rsidR="00FD1B36">
              <w:rPr>
                <w:rFonts w:ascii="Times New Roman" w:hAnsi="Times New Roman" w:cs="Times New Roman"/>
                <w:b/>
                <w:bCs/>
                <w:iCs/>
                <w:color w:val="000000"/>
                <w:sz w:val="18"/>
                <w:szCs w:val="18"/>
              </w:rPr>
              <w:t xml:space="preserve"> </w:t>
            </w:r>
            <w:r w:rsidR="00FD1B36" w:rsidRPr="00E276D7">
              <w:rPr>
                <w:rFonts w:ascii="Times New Roman" w:hAnsi="Times New Roman" w:cs="Times New Roman"/>
                <w:b/>
                <w:bCs/>
                <w:color w:val="000000"/>
                <w:sz w:val="18"/>
                <w:szCs w:val="18"/>
              </w:rPr>
              <w:t>±SE</w:t>
            </w:r>
          </w:p>
        </w:tc>
        <w:tc>
          <w:tcPr>
            <w:tcW w:w="1696" w:type="dxa"/>
            <w:tcBorders>
              <w:top w:val="single" w:sz="4" w:space="0" w:color="auto"/>
              <w:left w:val="nil"/>
              <w:bottom w:val="single" w:sz="4" w:space="0" w:color="auto"/>
              <w:right w:val="nil"/>
            </w:tcBorders>
            <w:vAlign w:val="bottom"/>
          </w:tcPr>
          <w:p w14:paraId="0340AF3C" w14:textId="5C25240B" w:rsidR="00AD60E6" w:rsidRPr="00E276D7" w:rsidRDefault="00000000" w:rsidP="005208FC">
            <w:pPr>
              <w:ind w:firstLine="284"/>
              <w:rPr>
                <w:rFonts w:ascii="Times New Roman" w:hAnsi="Times New Roman" w:cs="Times New Roman"/>
                <w:b/>
                <w:bCs/>
                <w:sz w:val="18"/>
                <w:szCs w:val="18"/>
              </w:rPr>
            </w:pPr>
            <m:oMath>
              <m:sSubSup>
                <m:sSubSupPr>
                  <m:ctrlPr>
                    <w:rPr>
                      <w:rFonts w:ascii="Cambria Math" w:hAnsi="Cambria Math" w:cs="Times New Roman"/>
                      <w:b/>
                      <w:bCs/>
                      <w:iCs/>
                      <w:color w:val="000000"/>
                      <w:sz w:val="18"/>
                      <w:szCs w:val="18"/>
                    </w:rPr>
                  </m:ctrlPr>
                </m:sSubSupPr>
                <m:e>
                  <m:r>
                    <m:rPr>
                      <m:sty m:val="b"/>
                    </m:rPr>
                    <w:rPr>
                      <w:rFonts w:ascii="Cambria Math" w:hAnsi="Cambria Math" w:cs="Times New Roman"/>
                      <w:color w:val="000000"/>
                      <w:sz w:val="18"/>
                      <w:szCs w:val="18"/>
                    </w:rPr>
                    <m:t>σ</m:t>
                  </m:r>
                </m:e>
                <m:sub>
                  <m:r>
                    <m:rPr>
                      <m:sty m:val="b"/>
                    </m:rPr>
                    <w:rPr>
                      <w:rFonts w:ascii="Cambria Math" w:hAnsi="Cambria Math" w:cs="Times New Roman"/>
                      <w:color w:val="000000"/>
                      <w:sz w:val="18"/>
                      <w:szCs w:val="18"/>
                    </w:rPr>
                    <m:t>pe</m:t>
                  </m:r>
                </m:sub>
                <m:sup>
                  <m:r>
                    <m:rPr>
                      <m:sty m:val="b"/>
                    </m:rPr>
                    <w:rPr>
                      <w:rFonts w:ascii="Cambria Math" w:hAnsi="Cambria Math" w:cs="Times New Roman"/>
                      <w:color w:val="000000"/>
                      <w:sz w:val="18"/>
                      <w:szCs w:val="18"/>
                    </w:rPr>
                    <m:t>2</m:t>
                  </m:r>
                </m:sup>
              </m:sSubSup>
              <m:r>
                <m:rPr>
                  <m:sty m:val="bi"/>
                </m:rPr>
                <w:rPr>
                  <w:rFonts w:ascii="Cambria Math" w:hAnsi="Cambria Math" w:cs="Times New Roman"/>
                  <w:color w:val="000000"/>
                  <w:sz w:val="18"/>
                  <w:szCs w:val="18"/>
                </w:rPr>
                <m:t xml:space="preserve"> </m:t>
              </m:r>
            </m:oMath>
            <w:r w:rsidR="00FD1B36" w:rsidRPr="00E276D7">
              <w:rPr>
                <w:rFonts w:ascii="Times New Roman" w:hAnsi="Times New Roman" w:cs="Times New Roman"/>
                <w:b/>
                <w:bCs/>
                <w:color w:val="000000"/>
                <w:sz w:val="18"/>
                <w:szCs w:val="18"/>
              </w:rPr>
              <w:t>±SE</w:t>
            </w:r>
          </w:p>
        </w:tc>
        <w:tc>
          <w:tcPr>
            <w:tcW w:w="1696" w:type="dxa"/>
            <w:tcBorders>
              <w:top w:val="single" w:sz="4" w:space="0" w:color="auto"/>
              <w:left w:val="nil"/>
              <w:bottom w:val="single" w:sz="4" w:space="0" w:color="auto"/>
              <w:right w:val="nil"/>
            </w:tcBorders>
            <w:vAlign w:val="bottom"/>
          </w:tcPr>
          <w:p w14:paraId="07D3DEC9" w14:textId="36900C4A" w:rsidR="00AD60E6" w:rsidRPr="00E276D7" w:rsidRDefault="00000000" w:rsidP="005208FC">
            <w:pPr>
              <w:ind w:firstLine="284"/>
              <w:rPr>
                <w:rFonts w:ascii="Times New Roman" w:hAnsi="Times New Roman" w:cs="Times New Roman"/>
                <w:b/>
                <w:bCs/>
                <w:sz w:val="18"/>
                <w:szCs w:val="18"/>
              </w:rPr>
            </w:pPr>
            <m:oMath>
              <m:sSubSup>
                <m:sSubSupPr>
                  <m:ctrlPr>
                    <w:rPr>
                      <w:rFonts w:ascii="Cambria Math" w:hAnsi="Cambria Math" w:cs="Times New Roman"/>
                      <w:b/>
                      <w:bCs/>
                      <w:iCs/>
                      <w:color w:val="000000"/>
                      <w:sz w:val="18"/>
                      <w:szCs w:val="18"/>
                    </w:rPr>
                  </m:ctrlPr>
                </m:sSubSupPr>
                <m:e>
                  <m:r>
                    <m:rPr>
                      <m:sty m:val="b"/>
                    </m:rPr>
                    <w:rPr>
                      <w:rFonts w:ascii="Cambria Math" w:hAnsi="Cambria Math" w:cs="Times New Roman"/>
                      <w:color w:val="000000"/>
                      <w:sz w:val="18"/>
                      <w:szCs w:val="18"/>
                    </w:rPr>
                    <m:t>σ</m:t>
                  </m:r>
                </m:e>
                <m:sub>
                  <m:r>
                    <m:rPr>
                      <m:sty m:val="b"/>
                    </m:rPr>
                    <w:rPr>
                      <w:rFonts w:ascii="Cambria Math" w:hAnsi="Cambria Math" w:cs="Times New Roman"/>
                      <w:color w:val="000000"/>
                      <w:sz w:val="18"/>
                      <w:szCs w:val="18"/>
                    </w:rPr>
                    <m:t>p</m:t>
                  </m:r>
                </m:sub>
                <m:sup>
                  <m:r>
                    <m:rPr>
                      <m:sty m:val="b"/>
                    </m:rPr>
                    <w:rPr>
                      <w:rFonts w:ascii="Cambria Math" w:hAnsi="Cambria Math" w:cs="Times New Roman"/>
                      <w:color w:val="000000"/>
                      <w:sz w:val="18"/>
                      <w:szCs w:val="18"/>
                    </w:rPr>
                    <m:t>2</m:t>
                  </m:r>
                </m:sup>
              </m:sSubSup>
              <m:r>
                <m:rPr>
                  <m:sty m:val="bi"/>
                </m:rPr>
                <w:rPr>
                  <w:rFonts w:ascii="Cambria Math" w:hAnsi="Cambria Math" w:cs="Times New Roman"/>
                  <w:color w:val="000000"/>
                  <w:sz w:val="18"/>
                  <w:szCs w:val="18"/>
                </w:rPr>
                <m:t xml:space="preserve"> </m:t>
              </m:r>
            </m:oMath>
            <w:r w:rsidR="00FD1B36" w:rsidRPr="00E276D7">
              <w:rPr>
                <w:rFonts w:ascii="Times New Roman" w:hAnsi="Times New Roman" w:cs="Times New Roman"/>
                <w:b/>
                <w:bCs/>
                <w:color w:val="000000"/>
                <w:sz w:val="18"/>
                <w:szCs w:val="18"/>
              </w:rPr>
              <w:t>±SE</w:t>
            </w:r>
          </w:p>
        </w:tc>
        <w:tc>
          <w:tcPr>
            <w:tcW w:w="1697" w:type="dxa"/>
            <w:tcBorders>
              <w:top w:val="single" w:sz="4" w:space="0" w:color="auto"/>
              <w:left w:val="nil"/>
              <w:bottom w:val="single" w:sz="4" w:space="0" w:color="auto"/>
              <w:right w:val="nil"/>
            </w:tcBorders>
            <w:vAlign w:val="bottom"/>
          </w:tcPr>
          <w:p w14:paraId="6616683C" w14:textId="7DBA21F5" w:rsidR="00AD60E6" w:rsidRPr="00E276D7" w:rsidRDefault="00AD60E6" w:rsidP="005208FC">
            <w:pPr>
              <w:ind w:firstLine="284"/>
              <w:rPr>
                <w:rFonts w:ascii="Times New Roman" w:hAnsi="Times New Roman" w:cs="Times New Roman"/>
                <w:b/>
                <w:bCs/>
                <w:sz w:val="18"/>
                <w:szCs w:val="18"/>
              </w:rPr>
            </w:pPr>
            <w:r w:rsidRPr="00E276D7">
              <w:rPr>
                <w:rFonts w:ascii="Times New Roman" w:hAnsi="Times New Roman" w:cs="Times New Roman"/>
                <w:b/>
                <w:bCs/>
                <w:color w:val="000000"/>
                <w:sz w:val="18"/>
                <w:szCs w:val="18"/>
              </w:rPr>
              <w:t>h</w:t>
            </w:r>
            <w:r w:rsidRPr="00E276D7">
              <w:rPr>
                <w:rFonts w:ascii="Times New Roman" w:hAnsi="Times New Roman" w:cs="Times New Roman"/>
                <w:b/>
                <w:bCs/>
                <w:color w:val="000000"/>
                <w:sz w:val="18"/>
                <w:szCs w:val="18"/>
                <w:vertAlign w:val="superscript"/>
              </w:rPr>
              <w:t>2</w:t>
            </w:r>
            <w:r w:rsidRPr="00E276D7">
              <w:rPr>
                <w:rFonts w:ascii="Times New Roman" w:hAnsi="Times New Roman" w:cs="Times New Roman"/>
                <w:b/>
                <w:bCs/>
                <w:color w:val="000000"/>
                <w:sz w:val="18"/>
                <w:szCs w:val="18"/>
              </w:rPr>
              <w:t xml:space="preserve"> ±SE</w:t>
            </w:r>
          </w:p>
        </w:tc>
      </w:tr>
      <w:tr w:rsidR="00AD60E6" w:rsidRPr="00D02A7A" w14:paraId="2CFD022C" w14:textId="77777777" w:rsidTr="005208FC">
        <w:trPr>
          <w:trHeight w:val="259"/>
          <w:jc w:val="center"/>
        </w:trPr>
        <w:tc>
          <w:tcPr>
            <w:tcW w:w="1276" w:type="dxa"/>
            <w:tcBorders>
              <w:top w:val="single" w:sz="4" w:space="0" w:color="auto"/>
              <w:left w:val="nil"/>
              <w:bottom w:val="nil"/>
              <w:right w:val="nil"/>
            </w:tcBorders>
            <w:vAlign w:val="bottom"/>
          </w:tcPr>
          <w:p w14:paraId="2EBDBDA7" w14:textId="1764DAA4"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1</w:t>
            </w:r>
          </w:p>
        </w:tc>
        <w:tc>
          <w:tcPr>
            <w:tcW w:w="1696" w:type="dxa"/>
            <w:tcBorders>
              <w:top w:val="single" w:sz="4" w:space="0" w:color="auto"/>
              <w:left w:val="nil"/>
              <w:bottom w:val="nil"/>
              <w:right w:val="nil"/>
            </w:tcBorders>
            <w:vAlign w:val="bottom"/>
          </w:tcPr>
          <w:p w14:paraId="40217FEB" w14:textId="4F758846"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0.33</w:t>
            </w:r>
            <w:r w:rsidR="00FD1B36">
              <w:rPr>
                <w:rFonts w:ascii="Times New Roman" w:hAnsi="Times New Roman" w:cs="Times New Roman"/>
                <w:color w:val="000000"/>
                <w:sz w:val="18"/>
                <w:szCs w:val="18"/>
              </w:rPr>
              <w:t xml:space="preserve"> </w:t>
            </w:r>
            <w:r w:rsidR="00E24712">
              <w:rPr>
                <w:rFonts w:ascii="Times New Roman" w:hAnsi="Times New Roman" w:cs="Times New Roman"/>
                <w:color w:val="000000"/>
                <w:sz w:val="18"/>
                <w:szCs w:val="18"/>
              </w:rPr>
              <w:t>±0.01</w:t>
            </w:r>
            <w:r w:rsidR="00835EA1">
              <w:rPr>
                <w:rFonts w:ascii="Times New Roman" w:hAnsi="Times New Roman" w:cs="Times New Roman"/>
                <w:color w:val="000000"/>
                <w:sz w:val="18"/>
                <w:szCs w:val="18"/>
              </w:rPr>
              <w:t>4</w:t>
            </w:r>
          </w:p>
        </w:tc>
        <w:tc>
          <w:tcPr>
            <w:tcW w:w="1696" w:type="dxa"/>
            <w:tcBorders>
              <w:top w:val="single" w:sz="4" w:space="0" w:color="auto"/>
              <w:left w:val="nil"/>
              <w:bottom w:val="nil"/>
              <w:right w:val="nil"/>
            </w:tcBorders>
            <w:vAlign w:val="bottom"/>
          </w:tcPr>
          <w:p w14:paraId="60352273" w14:textId="4373CC34"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0.17</w:t>
            </w:r>
            <w:r w:rsidR="00835EA1">
              <w:rPr>
                <w:rFonts w:ascii="Times New Roman" w:hAnsi="Times New Roman" w:cs="Times New Roman"/>
                <w:color w:val="000000"/>
                <w:sz w:val="18"/>
                <w:szCs w:val="18"/>
              </w:rPr>
              <w:t xml:space="preserve"> ±0.0</w:t>
            </w:r>
            <w:r w:rsidR="00624AE7">
              <w:rPr>
                <w:rFonts w:ascii="Times New Roman" w:hAnsi="Times New Roman" w:cs="Times New Roman"/>
                <w:color w:val="000000"/>
                <w:sz w:val="18"/>
                <w:szCs w:val="18"/>
              </w:rPr>
              <w:t>08</w:t>
            </w:r>
          </w:p>
        </w:tc>
        <w:tc>
          <w:tcPr>
            <w:tcW w:w="1696" w:type="dxa"/>
            <w:tcBorders>
              <w:top w:val="single" w:sz="4" w:space="0" w:color="auto"/>
              <w:left w:val="nil"/>
              <w:bottom w:val="nil"/>
              <w:right w:val="nil"/>
            </w:tcBorders>
            <w:vAlign w:val="bottom"/>
          </w:tcPr>
          <w:p w14:paraId="12406130" w14:textId="4548F29E"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0.81</w:t>
            </w:r>
            <w:r w:rsidR="007E1972">
              <w:rPr>
                <w:rFonts w:ascii="Times New Roman" w:hAnsi="Times New Roman" w:cs="Times New Roman"/>
                <w:color w:val="000000"/>
                <w:sz w:val="18"/>
                <w:szCs w:val="18"/>
              </w:rPr>
              <w:t xml:space="preserve"> ±0.01</w:t>
            </w:r>
            <w:r w:rsidR="00876E67">
              <w:rPr>
                <w:rFonts w:ascii="Times New Roman" w:hAnsi="Times New Roman" w:cs="Times New Roman"/>
                <w:color w:val="000000"/>
                <w:sz w:val="18"/>
                <w:szCs w:val="18"/>
              </w:rPr>
              <w:t>6</w:t>
            </w:r>
          </w:p>
        </w:tc>
        <w:tc>
          <w:tcPr>
            <w:tcW w:w="1697" w:type="dxa"/>
            <w:tcBorders>
              <w:top w:val="single" w:sz="4" w:space="0" w:color="auto"/>
              <w:left w:val="nil"/>
              <w:bottom w:val="nil"/>
              <w:right w:val="nil"/>
            </w:tcBorders>
            <w:vAlign w:val="bottom"/>
          </w:tcPr>
          <w:p w14:paraId="4ADD3099" w14:textId="6A05CFC0"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0.41</w:t>
            </w:r>
            <w:r>
              <w:rPr>
                <w:rFonts w:ascii="Times New Roman" w:hAnsi="Times New Roman" w:cs="Times New Roman"/>
                <w:color w:val="000000"/>
                <w:sz w:val="18"/>
                <w:szCs w:val="18"/>
              </w:rPr>
              <w:t xml:space="preserve"> ±0.0</w:t>
            </w:r>
            <w:r w:rsidR="007E1972">
              <w:rPr>
                <w:rFonts w:ascii="Times New Roman" w:hAnsi="Times New Roman" w:cs="Times New Roman"/>
                <w:color w:val="000000"/>
                <w:sz w:val="18"/>
                <w:szCs w:val="18"/>
              </w:rPr>
              <w:t>1</w:t>
            </w:r>
            <w:r>
              <w:rPr>
                <w:rFonts w:ascii="Times New Roman" w:hAnsi="Times New Roman" w:cs="Times New Roman"/>
                <w:color w:val="000000"/>
                <w:sz w:val="18"/>
                <w:szCs w:val="18"/>
              </w:rPr>
              <w:t>2</w:t>
            </w:r>
          </w:p>
        </w:tc>
      </w:tr>
      <w:tr w:rsidR="00AD60E6" w:rsidRPr="00D02A7A" w14:paraId="531BBFEF" w14:textId="77777777" w:rsidTr="005208FC">
        <w:trPr>
          <w:trHeight w:val="246"/>
          <w:jc w:val="center"/>
        </w:trPr>
        <w:tc>
          <w:tcPr>
            <w:tcW w:w="1276" w:type="dxa"/>
            <w:tcBorders>
              <w:top w:val="nil"/>
              <w:left w:val="nil"/>
              <w:bottom w:val="nil"/>
              <w:right w:val="nil"/>
            </w:tcBorders>
            <w:vAlign w:val="bottom"/>
          </w:tcPr>
          <w:p w14:paraId="01491CEB" w14:textId="76F67472"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50</w:t>
            </w:r>
          </w:p>
        </w:tc>
        <w:tc>
          <w:tcPr>
            <w:tcW w:w="1696" w:type="dxa"/>
            <w:tcBorders>
              <w:top w:val="nil"/>
              <w:left w:val="nil"/>
              <w:bottom w:val="nil"/>
              <w:right w:val="nil"/>
            </w:tcBorders>
            <w:vAlign w:val="bottom"/>
          </w:tcPr>
          <w:p w14:paraId="6CE7090F" w14:textId="6A01CE8E"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0.34</w:t>
            </w:r>
            <w:r w:rsidR="00E24712">
              <w:rPr>
                <w:rFonts w:ascii="Times New Roman" w:hAnsi="Times New Roman" w:cs="Times New Roman"/>
                <w:color w:val="000000"/>
                <w:sz w:val="18"/>
                <w:szCs w:val="18"/>
              </w:rPr>
              <w:t xml:space="preserve"> ±0.01</w:t>
            </w:r>
            <w:r w:rsidR="00835EA1">
              <w:rPr>
                <w:rFonts w:ascii="Times New Roman" w:hAnsi="Times New Roman" w:cs="Times New Roman"/>
                <w:color w:val="000000"/>
                <w:sz w:val="18"/>
                <w:szCs w:val="18"/>
              </w:rPr>
              <w:t>2</w:t>
            </w:r>
          </w:p>
        </w:tc>
        <w:tc>
          <w:tcPr>
            <w:tcW w:w="1696" w:type="dxa"/>
            <w:tcBorders>
              <w:top w:val="nil"/>
              <w:left w:val="nil"/>
              <w:bottom w:val="nil"/>
              <w:right w:val="nil"/>
            </w:tcBorders>
            <w:vAlign w:val="bottom"/>
          </w:tcPr>
          <w:p w14:paraId="76536C4C" w14:textId="03A93D8C"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0.14</w:t>
            </w:r>
            <w:r w:rsidR="00624AE7">
              <w:rPr>
                <w:rFonts w:ascii="Times New Roman" w:hAnsi="Times New Roman" w:cs="Times New Roman"/>
                <w:color w:val="000000"/>
                <w:sz w:val="18"/>
                <w:szCs w:val="18"/>
              </w:rPr>
              <w:t xml:space="preserve"> ±0.006</w:t>
            </w:r>
          </w:p>
        </w:tc>
        <w:tc>
          <w:tcPr>
            <w:tcW w:w="1696" w:type="dxa"/>
            <w:tcBorders>
              <w:top w:val="nil"/>
              <w:left w:val="nil"/>
              <w:bottom w:val="nil"/>
              <w:right w:val="nil"/>
            </w:tcBorders>
            <w:vAlign w:val="bottom"/>
          </w:tcPr>
          <w:p w14:paraId="24463CB1" w14:textId="31C64EA1"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0.79</w:t>
            </w:r>
            <w:r w:rsidR="00876E67">
              <w:rPr>
                <w:rFonts w:ascii="Times New Roman" w:hAnsi="Times New Roman" w:cs="Times New Roman"/>
                <w:color w:val="000000"/>
                <w:sz w:val="18"/>
                <w:szCs w:val="18"/>
              </w:rPr>
              <w:t xml:space="preserve"> ±0.01</w:t>
            </w:r>
            <w:r w:rsidR="00F15709">
              <w:rPr>
                <w:rFonts w:ascii="Times New Roman" w:hAnsi="Times New Roman" w:cs="Times New Roman"/>
                <w:color w:val="000000"/>
                <w:sz w:val="18"/>
                <w:szCs w:val="18"/>
              </w:rPr>
              <w:t>5</w:t>
            </w:r>
          </w:p>
        </w:tc>
        <w:tc>
          <w:tcPr>
            <w:tcW w:w="1697" w:type="dxa"/>
            <w:tcBorders>
              <w:top w:val="nil"/>
              <w:left w:val="nil"/>
              <w:bottom w:val="nil"/>
              <w:right w:val="nil"/>
            </w:tcBorders>
            <w:vAlign w:val="bottom"/>
          </w:tcPr>
          <w:p w14:paraId="35930C12" w14:textId="448B0D5B"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0.43</w:t>
            </w:r>
            <w:r>
              <w:rPr>
                <w:rFonts w:ascii="Times New Roman" w:hAnsi="Times New Roman" w:cs="Times New Roman"/>
                <w:color w:val="000000"/>
                <w:sz w:val="18"/>
                <w:szCs w:val="18"/>
              </w:rPr>
              <w:t xml:space="preserve"> ±0.0</w:t>
            </w:r>
            <w:r w:rsidR="007E1972">
              <w:rPr>
                <w:rFonts w:ascii="Times New Roman" w:hAnsi="Times New Roman" w:cs="Times New Roman"/>
                <w:color w:val="000000"/>
                <w:sz w:val="18"/>
                <w:szCs w:val="18"/>
              </w:rPr>
              <w:t>11</w:t>
            </w:r>
          </w:p>
        </w:tc>
      </w:tr>
      <w:tr w:rsidR="00AD60E6" w:rsidRPr="00D02A7A" w14:paraId="7DAF7D36" w14:textId="77777777" w:rsidTr="005208FC">
        <w:trPr>
          <w:trHeight w:val="259"/>
          <w:jc w:val="center"/>
        </w:trPr>
        <w:tc>
          <w:tcPr>
            <w:tcW w:w="1276" w:type="dxa"/>
            <w:tcBorders>
              <w:top w:val="nil"/>
              <w:left w:val="nil"/>
              <w:bottom w:val="nil"/>
              <w:right w:val="nil"/>
            </w:tcBorders>
            <w:vAlign w:val="bottom"/>
          </w:tcPr>
          <w:p w14:paraId="6A9F2184" w14:textId="40793C45"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100</w:t>
            </w:r>
          </w:p>
        </w:tc>
        <w:tc>
          <w:tcPr>
            <w:tcW w:w="1696" w:type="dxa"/>
            <w:tcBorders>
              <w:top w:val="nil"/>
              <w:left w:val="nil"/>
              <w:bottom w:val="nil"/>
              <w:right w:val="nil"/>
            </w:tcBorders>
            <w:vAlign w:val="bottom"/>
          </w:tcPr>
          <w:p w14:paraId="75D5C228" w14:textId="4CE94606"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0.40</w:t>
            </w:r>
            <w:r w:rsidR="00835EA1">
              <w:rPr>
                <w:rFonts w:ascii="Times New Roman" w:hAnsi="Times New Roman" w:cs="Times New Roman"/>
                <w:color w:val="000000"/>
                <w:sz w:val="18"/>
                <w:szCs w:val="18"/>
              </w:rPr>
              <w:t xml:space="preserve"> ±0.013</w:t>
            </w:r>
          </w:p>
        </w:tc>
        <w:tc>
          <w:tcPr>
            <w:tcW w:w="1696" w:type="dxa"/>
            <w:tcBorders>
              <w:top w:val="nil"/>
              <w:left w:val="nil"/>
              <w:bottom w:val="nil"/>
              <w:right w:val="nil"/>
            </w:tcBorders>
            <w:vAlign w:val="bottom"/>
          </w:tcPr>
          <w:p w14:paraId="24866661" w14:textId="6E029D06"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0.13</w:t>
            </w:r>
            <w:r w:rsidR="00624AE7">
              <w:rPr>
                <w:rFonts w:ascii="Times New Roman" w:hAnsi="Times New Roman" w:cs="Times New Roman"/>
                <w:color w:val="000000"/>
                <w:sz w:val="18"/>
                <w:szCs w:val="18"/>
              </w:rPr>
              <w:t xml:space="preserve"> ±0.006</w:t>
            </w:r>
          </w:p>
        </w:tc>
        <w:tc>
          <w:tcPr>
            <w:tcW w:w="1696" w:type="dxa"/>
            <w:tcBorders>
              <w:top w:val="nil"/>
              <w:left w:val="nil"/>
              <w:bottom w:val="nil"/>
              <w:right w:val="nil"/>
            </w:tcBorders>
            <w:vAlign w:val="bottom"/>
          </w:tcPr>
          <w:p w14:paraId="01728D04" w14:textId="16F1BB71"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0.84</w:t>
            </w:r>
            <w:r w:rsidR="00876E67">
              <w:rPr>
                <w:rFonts w:ascii="Times New Roman" w:hAnsi="Times New Roman" w:cs="Times New Roman"/>
                <w:color w:val="000000"/>
                <w:sz w:val="18"/>
                <w:szCs w:val="18"/>
              </w:rPr>
              <w:t xml:space="preserve"> ±0.01</w:t>
            </w:r>
            <w:r w:rsidR="00F15709">
              <w:rPr>
                <w:rFonts w:ascii="Times New Roman" w:hAnsi="Times New Roman" w:cs="Times New Roman"/>
                <w:color w:val="000000"/>
                <w:sz w:val="18"/>
                <w:szCs w:val="18"/>
              </w:rPr>
              <w:t>5</w:t>
            </w:r>
          </w:p>
        </w:tc>
        <w:tc>
          <w:tcPr>
            <w:tcW w:w="1697" w:type="dxa"/>
            <w:tcBorders>
              <w:top w:val="nil"/>
              <w:left w:val="nil"/>
              <w:bottom w:val="nil"/>
              <w:right w:val="nil"/>
            </w:tcBorders>
            <w:vAlign w:val="bottom"/>
          </w:tcPr>
          <w:p w14:paraId="22988961" w14:textId="2E5E036E"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0.47</w:t>
            </w:r>
            <w:r>
              <w:rPr>
                <w:rFonts w:ascii="Times New Roman" w:hAnsi="Times New Roman" w:cs="Times New Roman"/>
                <w:color w:val="000000"/>
                <w:sz w:val="18"/>
                <w:szCs w:val="18"/>
              </w:rPr>
              <w:t xml:space="preserve"> ±0.0</w:t>
            </w:r>
            <w:r w:rsidR="007E1972">
              <w:rPr>
                <w:rFonts w:ascii="Times New Roman" w:hAnsi="Times New Roman" w:cs="Times New Roman"/>
                <w:color w:val="000000"/>
                <w:sz w:val="18"/>
                <w:szCs w:val="18"/>
              </w:rPr>
              <w:t>10</w:t>
            </w:r>
          </w:p>
        </w:tc>
      </w:tr>
      <w:tr w:rsidR="00AD60E6" w:rsidRPr="00D02A7A" w14:paraId="7E424278" w14:textId="77777777" w:rsidTr="005208FC">
        <w:trPr>
          <w:trHeight w:val="246"/>
          <w:jc w:val="center"/>
        </w:trPr>
        <w:tc>
          <w:tcPr>
            <w:tcW w:w="1276" w:type="dxa"/>
            <w:tcBorders>
              <w:top w:val="nil"/>
              <w:left w:val="nil"/>
              <w:bottom w:val="nil"/>
              <w:right w:val="nil"/>
            </w:tcBorders>
            <w:vAlign w:val="bottom"/>
          </w:tcPr>
          <w:p w14:paraId="50636EC3" w14:textId="0107B093"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150</w:t>
            </w:r>
          </w:p>
        </w:tc>
        <w:tc>
          <w:tcPr>
            <w:tcW w:w="1696" w:type="dxa"/>
            <w:tcBorders>
              <w:top w:val="nil"/>
              <w:left w:val="nil"/>
              <w:bottom w:val="nil"/>
              <w:right w:val="nil"/>
            </w:tcBorders>
            <w:vAlign w:val="bottom"/>
          </w:tcPr>
          <w:p w14:paraId="119D0948" w14:textId="47AA0010"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0.51</w:t>
            </w:r>
            <w:r w:rsidR="00835EA1">
              <w:rPr>
                <w:rFonts w:ascii="Times New Roman" w:hAnsi="Times New Roman" w:cs="Times New Roman"/>
                <w:color w:val="000000"/>
                <w:sz w:val="18"/>
                <w:szCs w:val="18"/>
              </w:rPr>
              <w:t xml:space="preserve"> ±0.015</w:t>
            </w:r>
          </w:p>
        </w:tc>
        <w:tc>
          <w:tcPr>
            <w:tcW w:w="1696" w:type="dxa"/>
            <w:tcBorders>
              <w:top w:val="nil"/>
              <w:left w:val="nil"/>
              <w:bottom w:val="nil"/>
              <w:right w:val="nil"/>
            </w:tcBorders>
            <w:vAlign w:val="bottom"/>
          </w:tcPr>
          <w:p w14:paraId="5079CBD9" w14:textId="4E15B9E0"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0.14</w:t>
            </w:r>
            <w:r w:rsidR="00624AE7">
              <w:rPr>
                <w:rFonts w:ascii="Times New Roman" w:hAnsi="Times New Roman" w:cs="Times New Roman"/>
                <w:color w:val="000000"/>
                <w:sz w:val="18"/>
                <w:szCs w:val="18"/>
              </w:rPr>
              <w:t xml:space="preserve"> ±0.006</w:t>
            </w:r>
          </w:p>
        </w:tc>
        <w:tc>
          <w:tcPr>
            <w:tcW w:w="1696" w:type="dxa"/>
            <w:tcBorders>
              <w:top w:val="nil"/>
              <w:left w:val="nil"/>
              <w:bottom w:val="nil"/>
              <w:right w:val="nil"/>
            </w:tcBorders>
            <w:vAlign w:val="bottom"/>
          </w:tcPr>
          <w:p w14:paraId="46D2D89F" w14:textId="3850997F"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0.96</w:t>
            </w:r>
            <w:r w:rsidR="00876E67">
              <w:rPr>
                <w:rFonts w:ascii="Times New Roman" w:hAnsi="Times New Roman" w:cs="Times New Roman"/>
                <w:color w:val="000000"/>
                <w:sz w:val="18"/>
                <w:szCs w:val="18"/>
              </w:rPr>
              <w:t xml:space="preserve"> ±0.01</w:t>
            </w:r>
            <w:r w:rsidR="00F15709">
              <w:rPr>
                <w:rFonts w:ascii="Times New Roman" w:hAnsi="Times New Roman" w:cs="Times New Roman"/>
                <w:color w:val="000000"/>
                <w:sz w:val="18"/>
                <w:szCs w:val="18"/>
              </w:rPr>
              <w:t>7</w:t>
            </w:r>
          </w:p>
        </w:tc>
        <w:tc>
          <w:tcPr>
            <w:tcW w:w="1697" w:type="dxa"/>
            <w:tcBorders>
              <w:top w:val="nil"/>
              <w:left w:val="nil"/>
              <w:bottom w:val="nil"/>
              <w:right w:val="nil"/>
            </w:tcBorders>
            <w:vAlign w:val="bottom"/>
          </w:tcPr>
          <w:p w14:paraId="21CD21B5" w14:textId="2E6FAFB9"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0.53</w:t>
            </w:r>
            <w:r>
              <w:rPr>
                <w:rFonts w:ascii="Times New Roman" w:hAnsi="Times New Roman" w:cs="Times New Roman"/>
                <w:color w:val="000000"/>
                <w:sz w:val="18"/>
                <w:szCs w:val="18"/>
              </w:rPr>
              <w:t xml:space="preserve"> ±0.0</w:t>
            </w:r>
            <w:r w:rsidR="007E1972">
              <w:rPr>
                <w:rFonts w:ascii="Times New Roman" w:hAnsi="Times New Roman" w:cs="Times New Roman"/>
                <w:color w:val="000000"/>
                <w:sz w:val="18"/>
                <w:szCs w:val="18"/>
              </w:rPr>
              <w:t>10</w:t>
            </w:r>
            <w:r>
              <w:rPr>
                <w:rFonts w:ascii="Times New Roman" w:hAnsi="Times New Roman" w:cs="Times New Roman"/>
                <w:color w:val="000000"/>
                <w:sz w:val="18"/>
                <w:szCs w:val="18"/>
              </w:rPr>
              <w:t>2</w:t>
            </w:r>
          </w:p>
        </w:tc>
      </w:tr>
      <w:tr w:rsidR="00AD60E6" w:rsidRPr="00D02A7A" w14:paraId="677AD0AE" w14:textId="77777777" w:rsidTr="005208FC">
        <w:trPr>
          <w:trHeight w:val="246"/>
          <w:jc w:val="center"/>
        </w:trPr>
        <w:tc>
          <w:tcPr>
            <w:tcW w:w="1276" w:type="dxa"/>
            <w:tcBorders>
              <w:top w:val="nil"/>
              <w:left w:val="nil"/>
              <w:right w:val="nil"/>
            </w:tcBorders>
            <w:vAlign w:val="bottom"/>
          </w:tcPr>
          <w:p w14:paraId="4EFCFD10" w14:textId="0273F142"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200</w:t>
            </w:r>
          </w:p>
        </w:tc>
        <w:tc>
          <w:tcPr>
            <w:tcW w:w="1696" w:type="dxa"/>
            <w:tcBorders>
              <w:top w:val="nil"/>
              <w:left w:val="nil"/>
              <w:right w:val="nil"/>
            </w:tcBorders>
            <w:vAlign w:val="bottom"/>
          </w:tcPr>
          <w:p w14:paraId="5A85383C" w14:textId="4E37617D"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0.69</w:t>
            </w:r>
            <w:r w:rsidR="00835EA1">
              <w:rPr>
                <w:rFonts w:ascii="Times New Roman" w:hAnsi="Times New Roman" w:cs="Times New Roman"/>
                <w:color w:val="000000"/>
                <w:sz w:val="18"/>
                <w:szCs w:val="18"/>
              </w:rPr>
              <w:t xml:space="preserve"> ±0.020</w:t>
            </w:r>
          </w:p>
        </w:tc>
        <w:tc>
          <w:tcPr>
            <w:tcW w:w="1696" w:type="dxa"/>
            <w:tcBorders>
              <w:top w:val="nil"/>
              <w:left w:val="nil"/>
              <w:right w:val="nil"/>
            </w:tcBorders>
            <w:vAlign w:val="bottom"/>
          </w:tcPr>
          <w:p w14:paraId="43CB4571" w14:textId="5D6D42FA"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0.16</w:t>
            </w:r>
            <w:r w:rsidR="00624AE7">
              <w:rPr>
                <w:rFonts w:ascii="Times New Roman" w:hAnsi="Times New Roman" w:cs="Times New Roman"/>
                <w:color w:val="000000"/>
                <w:sz w:val="18"/>
                <w:szCs w:val="18"/>
              </w:rPr>
              <w:t xml:space="preserve"> ±0.00</w:t>
            </w:r>
            <w:r w:rsidR="009F255E">
              <w:rPr>
                <w:rFonts w:ascii="Times New Roman" w:hAnsi="Times New Roman" w:cs="Times New Roman"/>
                <w:color w:val="000000"/>
                <w:sz w:val="18"/>
                <w:szCs w:val="18"/>
              </w:rPr>
              <w:t>7</w:t>
            </w:r>
          </w:p>
        </w:tc>
        <w:tc>
          <w:tcPr>
            <w:tcW w:w="1696" w:type="dxa"/>
            <w:tcBorders>
              <w:top w:val="nil"/>
              <w:left w:val="nil"/>
              <w:right w:val="nil"/>
            </w:tcBorders>
            <w:vAlign w:val="bottom"/>
          </w:tcPr>
          <w:p w14:paraId="262FA90A" w14:textId="17A5C19A"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1.16</w:t>
            </w:r>
            <w:r w:rsidR="00876E67">
              <w:rPr>
                <w:rFonts w:ascii="Times New Roman" w:hAnsi="Times New Roman" w:cs="Times New Roman"/>
                <w:color w:val="000000"/>
                <w:sz w:val="18"/>
                <w:szCs w:val="18"/>
              </w:rPr>
              <w:t xml:space="preserve"> ±0.0</w:t>
            </w:r>
            <w:r w:rsidR="004835FB">
              <w:rPr>
                <w:rFonts w:ascii="Times New Roman" w:hAnsi="Times New Roman" w:cs="Times New Roman"/>
                <w:color w:val="000000"/>
                <w:sz w:val="18"/>
                <w:szCs w:val="18"/>
              </w:rPr>
              <w:t>21</w:t>
            </w:r>
          </w:p>
        </w:tc>
        <w:tc>
          <w:tcPr>
            <w:tcW w:w="1697" w:type="dxa"/>
            <w:tcBorders>
              <w:top w:val="nil"/>
              <w:left w:val="nil"/>
              <w:right w:val="nil"/>
            </w:tcBorders>
            <w:vAlign w:val="bottom"/>
          </w:tcPr>
          <w:p w14:paraId="0D74ACCB" w14:textId="31B1EBBC"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0.59</w:t>
            </w:r>
            <w:r>
              <w:rPr>
                <w:rFonts w:ascii="Times New Roman" w:hAnsi="Times New Roman" w:cs="Times New Roman"/>
                <w:color w:val="000000"/>
                <w:sz w:val="18"/>
                <w:szCs w:val="18"/>
              </w:rPr>
              <w:t xml:space="preserve"> ±0.0</w:t>
            </w:r>
            <w:r w:rsidR="007E1972">
              <w:rPr>
                <w:rFonts w:ascii="Times New Roman" w:hAnsi="Times New Roman" w:cs="Times New Roman"/>
                <w:color w:val="000000"/>
                <w:sz w:val="18"/>
                <w:szCs w:val="18"/>
              </w:rPr>
              <w:t>10</w:t>
            </w:r>
          </w:p>
        </w:tc>
      </w:tr>
      <w:tr w:rsidR="00AD60E6" w:rsidRPr="00D02A7A" w14:paraId="5F18FA10" w14:textId="77777777" w:rsidTr="005208FC">
        <w:trPr>
          <w:trHeight w:val="259"/>
          <w:jc w:val="center"/>
        </w:trPr>
        <w:tc>
          <w:tcPr>
            <w:tcW w:w="1276" w:type="dxa"/>
            <w:tcBorders>
              <w:top w:val="nil"/>
              <w:left w:val="nil"/>
              <w:bottom w:val="single" w:sz="4" w:space="0" w:color="auto"/>
              <w:right w:val="nil"/>
            </w:tcBorders>
            <w:vAlign w:val="bottom"/>
          </w:tcPr>
          <w:p w14:paraId="479280D3" w14:textId="005113F4"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250</w:t>
            </w:r>
          </w:p>
        </w:tc>
        <w:tc>
          <w:tcPr>
            <w:tcW w:w="1696" w:type="dxa"/>
            <w:tcBorders>
              <w:top w:val="nil"/>
              <w:left w:val="nil"/>
              <w:bottom w:val="single" w:sz="4" w:space="0" w:color="auto"/>
              <w:right w:val="nil"/>
            </w:tcBorders>
            <w:vAlign w:val="bottom"/>
          </w:tcPr>
          <w:p w14:paraId="5A64FF02" w14:textId="66DBFF41"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0.92</w:t>
            </w:r>
            <w:r w:rsidR="00835EA1">
              <w:rPr>
                <w:rFonts w:ascii="Times New Roman" w:hAnsi="Times New Roman" w:cs="Times New Roman"/>
                <w:color w:val="000000"/>
                <w:sz w:val="18"/>
                <w:szCs w:val="18"/>
              </w:rPr>
              <w:t xml:space="preserve"> ±0.028</w:t>
            </w:r>
          </w:p>
        </w:tc>
        <w:tc>
          <w:tcPr>
            <w:tcW w:w="1696" w:type="dxa"/>
            <w:tcBorders>
              <w:top w:val="nil"/>
              <w:left w:val="nil"/>
              <w:bottom w:val="single" w:sz="4" w:space="0" w:color="auto"/>
              <w:right w:val="nil"/>
            </w:tcBorders>
            <w:vAlign w:val="bottom"/>
          </w:tcPr>
          <w:p w14:paraId="6F97E031" w14:textId="6AAAC169"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0.20</w:t>
            </w:r>
            <w:r w:rsidR="009F255E">
              <w:rPr>
                <w:rFonts w:ascii="Times New Roman" w:hAnsi="Times New Roman" w:cs="Times New Roman"/>
                <w:color w:val="000000"/>
                <w:sz w:val="18"/>
                <w:szCs w:val="18"/>
              </w:rPr>
              <w:t xml:space="preserve"> ±0.009</w:t>
            </w:r>
          </w:p>
        </w:tc>
        <w:tc>
          <w:tcPr>
            <w:tcW w:w="1696" w:type="dxa"/>
            <w:tcBorders>
              <w:top w:val="nil"/>
              <w:left w:val="nil"/>
              <w:bottom w:val="single" w:sz="4" w:space="0" w:color="auto"/>
              <w:right w:val="nil"/>
            </w:tcBorders>
            <w:vAlign w:val="bottom"/>
          </w:tcPr>
          <w:p w14:paraId="5311C7B3" w14:textId="70D2EAED"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1.43</w:t>
            </w:r>
            <w:r w:rsidR="00876E67">
              <w:rPr>
                <w:rFonts w:ascii="Times New Roman" w:hAnsi="Times New Roman" w:cs="Times New Roman"/>
                <w:color w:val="000000"/>
                <w:sz w:val="18"/>
                <w:szCs w:val="18"/>
              </w:rPr>
              <w:t xml:space="preserve"> ±0.02</w:t>
            </w:r>
            <w:r w:rsidR="005208FC">
              <w:rPr>
                <w:rFonts w:ascii="Times New Roman" w:hAnsi="Times New Roman" w:cs="Times New Roman"/>
                <w:color w:val="000000"/>
                <w:sz w:val="18"/>
                <w:szCs w:val="18"/>
              </w:rPr>
              <w:t>6</w:t>
            </w:r>
          </w:p>
        </w:tc>
        <w:tc>
          <w:tcPr>
            <w:tcW w:w="1697" w:type="dxa"/>
            <w:tcBorders>
              <w:top w:val="nil"/>
              <w:left w:val="nil"/>
              <w:bottom w:val="single" w:sz="4" w:space="0" w:color="auto"/>
              <w:right w:val="nil"/>
            </w:tcBorders>
            <w:vAlign w:val="bottom"/>
          </w:tcPr>
          <w:p w14:paraId="6C2710AA" w14:textId="10D621A8" w:rsidR="00AD60E6" w:rsidRPr="00C478AF" w:rsidRDefault="00AD60E6" w:rsidP="005208FC">
            <w:pPr>
              <w:ind w:firstLine="284"/>
              <w:rPr>
                <w:rFonts w:ascii="Times New Roman" w:hAnsi="Times New Roman" w:cs="Times New Roman"/>
                <w:sz w:val="18"/>
                <w:szCs w:val="18"/>
              </w:rPr>
            </w:pPr>
            <w:r w:rsidRPr="00C478AF">
              <w:rPr>
                <w:rFonts w:ascii="Times New Roman" w:hAnsi="Times New Roman" w:cs="Times New Roman"/>
                <w:color w:val="000000"/>
                <w:sz w:val="18"/>
                <w:szCs w:val="18"/>
              </w:rPr>
              <w:t>0.65</w:t>
            </w:r>
            <w:r>
              <w:rPr>
                <w:rFonts w:ascii="Times New Roman" w:hAnsi="Times New Roman" w:cs="Times New Roman"/>
                <w:color w:val="000000"/>
                <w:sz w:val="18"/>
                <w:szCs w:val="18"/>
              </w:rPr>
              <w:t xml:space="preserve"> ±0.0</w:t>
            </w:r>
            <w:r w:rsidR="007E1972">
              <w:rPr>
                <w:rFonts w:ascii="Times New Roman" w:hAnsi="Times New Roman" w:cs="Times New Roman"/>
                <w:color w:val="000000"/>
                <w:sz w:val="18"/>
                <w:szCs w:val="18"/>
              </w:rPr>
              <w:t>09</w:t>
            </w:r>
          </w:p>
        </w:tc>
      </w:tr>
    </w:tbl>
    <w:p w14:paraId="0FFA5D3A" w14:textId="171BB318" w:rsidR="00777BFF" w:rsidRPr="009E487D" w:rsidRDefault="009E487D" w:rsidP="009E487D">
      <w:pPr>
        <w:spacing w:after="0" w:line="240" w:lineRule="auto"/>
        <w:rPr>
          <w:rFonts w:ascii="Times New Roman" w:hAnsi="Times New Roman" w:cs="Times New Roman"/>
          <w:bCs/>
          <w:sz w:val="16"/>
          <w:szCs w:val="16"/>
        </w:rPr>
      </w:pPr>
      <w:r w:rsidRPr="009E487D">
        <w:rPr>
          <w:rFonts w:ascii="Times New Roman" w:hAnsi="Times New Roman" w:cs="Times New Roman"/>
          <w:bCs/>
          <w:sz w:val="16"/>
          <w:szCs w:val="16"/>
        </w:rPr>
        <w:t xml:space="preserve">(additive, </w:t>
      </w:r>
      <m:oMath>
        <m:sSubSup>
          <m:sSubSupPr>
            <m:ctrlPr>
              <w:rPr>
                <w:rFonts w:ascii="Cambria Math" w:hAnsi="Cambria Math" w:cs="Times New Roman"/>
                <w:bCs/>
                <w:iCs/>
                <w:color w:val="000000"/>
                <w:sz w:val="16"/>
                <w:szCs w:val="16"/>
              </w:rPr>
            </m:ctrlPr>
          </m:sSubSupPr>
          <m:e>
            <m:r>
              <m:rPr>
                <m:sty m:val="p"/>
              </m:rPr>
              <w:rPr>
                <w:rFonts w:ascii="Cambria Math" w:hAnsi="Cambria Math" w:cs="Times New Roman"/>
                <w:color w:val="000000"/>
                <w:sz w:val="16"/>
                <w:szCs w:val="16"/>
              </w:rPr>
              <m:t>σ</m:t>
            </m:r>
          </m:e>
          <m:sub>
            <m:r>
              <m:rPr>
                <m:sty m:val="p"/>
              </m:rPr>
              <w:rPr>
                <w:rFonts w:ascii="Cambria Math" w:hAnsi="Cambria Math" w:cs="Times New Roman"/>
                <w:color w:val="000000"/>
                <w:sz w:val="16"/>
                <w:szCs w:val="16"/>
              </w:rPr>
              <m:t>a</m:t>
            </m:r>
          </m:sub>
          <m:sup>
            <m:r>
              <m:rPr>
                <m:sty m:val="p"/>
              </m:rPr>
              <w:rPr>
                <w:rFonts w:ascii="Cambria Math" w:hAnsi="Cambria Math" w:cs="Times New Roman"/>
                <w:color w:val="000000"/>
                <w:sz w:val="16"/>
                <w:szCs w:val="16"/>
              </w:rPr>
              <m:t>2</m:t>
            </m:r>
          </m:sup>
        </m:sSubSup>
      </m:oMath>
      <w:r w:rsidRPr="009E487D">
        <w:rPr>
          <w:rFonts w:ascii="Times New Roman" w:hAnsi="Times New Roman" w:cs="Times New Roman"/>
          <w:bCs/>
          <w:iCs/>
          <w:color w:val="000000"/>
          <w:sz w:val="16"/>
          <w:szCs w:val="16"/>
        </w:rPr>
        <w:t xml:space="preserve">; permanent environmental, </w:t>
      </w:r>
      <m:oMath>
        <m:sSubSup>
          <m:sSubSupPr>
            <m:ctrlPr>
              <w:rPr>
                <w:rFonts w:ascii="Cambria Math" w:hAnsi="Cambria Math" w:cs="Times New Roman"/>
                <w:bCs/>
                <w:iCs/>
                <w:color w:val="000000"/>
                <w:sz w:val="16"/>
                <w:szCs w:val="16"/>
              </w:rPr>
            </m:ctrlPr>
          </m:sSubSupPr>
          <m:e>
            <m:r>
              <m:rPr>
                <m:sty m:val="p"/>
              </m:rPr>
              <w:rPr>
                <w:rFonts w:ascii="Cambria Math" w:hAnsi="Cambria Math" w:cs="Times New Roman"/>
                <w:color w:val="000000"/>
                <w:sz w:val="16"/>
                <w:szCs w:val="16"/>
              </w:rPr>
              <m:t>σ</m:t>
            </m:r>
          </m:e>
          <m:sub>
            <m:r>
              <m:rPr>
                <m:sty m:val="p"/>
              </m:rPr>
              <w:rPr>
                <w:rFonts w:ascii="Cambria Math" w:hAnsi="Cambria Math" w:cs="Times New Roman"/>
                <w:color w:val="000000"/>
                <w:sz w:val="16"/>
                <w:szCs w:val="16"/>
              </w:rPr>
              <m:t>pe</m:t>
            </m:r>
          </m:sub>
          <m:sup>
            <m:r>
              <m:rPr>
                <m:sty m:val="p"/>
              </m:rPr>
              <w:rPr>
                <w:rFonts w:ascii="Cambria Math" w:hAnsi="Cambria Math" w:cs="Times New Roman"/>
                <w:color w:val="000000"/>
                <w:sz w:val="16"/>
                <w:szCs w:val="16"/>
              </w:rPr>
              <m:t>2</m:t>
            </m:r>
          </m:sup>
        </m:sSubSup>
      </m:oMath>
      <w:r w:rsidRPr="009E487D">
        <w:rPr>
          <w:rFonts w:ascii="Times New Roman" w:hAnsi="Times New Roman" w:cs="Times New Roman"/>
          <w:bCs/>
          <w:iCs/>
          <w:color w:val="000000"/>
          <w:sz w:val="16"/>
          <w:szCs w:val="16"/>
        </w:rPr>
        <w:t xml:space="preserve">; phenotypic </w:t>
      </w:r>
      <m:oMath>
        <m:sSubSup>
          <m:sSubSupPr>
            <m:ctrlPr>
              <w:rPr>
                <w:rFonts w:ascii="Cambria Math" w:hAnsi="Cambria Math" w:cs="Times New Roman"/>
                <w:bCs/>
                <w:iCs/>
                <w:color w:val="000000"/>
                <w:sz w:val="16"/>
                <w:szCs w:val="16"/>
              </w:rPr>
            </m:ctrlPr>
          </m:sSubSupPr>
          <m:e>
            <m:r>
              <m:rPr>
                <m:sty m:val="p"/>
              </m:rPr>
              <w:rPr>
                <w:rFonts w:ascii="Cambria Math" w:hAnsi="Cambria Math" w:cs="Times New Roman"/>
                <w:color w:val="000000"/>
                <w:sz w:val="16"/>
                <w:szCs w:val="16"/>
              </w:rPr>
              <m:t>σ</m:t>
            </m:r>
          </m:e>
          <m:sub>
            <m:r>
              <m:rPr>
                <m:sty m:val="p"/>
              </m:rPr>
              <w:rPr>
                <w:rFonts w:ascii="Cambria Math" w:hAnsi="Cambria Math" w:cs="Times New Roman"/>
                <w:color w:val="000000"/>
                <w:sz w:val="16"/>
                <w:szCs w:val="16"/>
              </w:rPr>
              <m:t>p</m:t>
            </m:r>
          </m:sub>
          <m:sup>
            <m:r>
              <m:rPr>
                <m:sty m:val="p"/>
              </m:rPr>
              <w:rPr>
                <w:rFonts w:ascii="Cambria Math" w:hAnsi="Cambria Math" w:cs="Times New Roman"/>
                <w:color w:val="000000"/>
                <w:sz w:val="16"/>
                <w:szCs w:val="16"/>
              </w:rPr>
              <m:t>2</m:t>
            </m:r>
          </m:sup>
        </m:sSubSup>
      </m:oMath>
      <w:r w:rsidRPr="009E487D">
        <w:rPr>
          <w:rFonts w:ascii="Times New Roman" w:hAnsi="Times New Roman" w:cs="Times New Roman"/>
          <w:bCs/>
          <w:iCs/>
          <w:color w:val="000000"/>
          <w:sz w:val="16"/>
          <w:szCs w:val="16"/>
        </w:rPr>
        <w:t xml:space="preserve">) </w:t>
      </w:r>
    </w:p>
    <w:p w14:paraId="67C999B0" w14:textId="7310D816" w:rsidR="00777BFF" w:rsidRDefault="0089554C" w:rsidP="005866FC">
      <w:pPr>
        <w:spacing w:after="0" w:line="240" w:lineRule="auto"/>
        <w:jc w:val="center"/>
        <w:rPr>
          <w:rFonts w:ascii="Times New Roman" w:hAnsi="Times New Roman" w:cs="Times New Roman"/>
          <w:bCs/>
          <w:sz w:val="20"/>
          <w:szCs w:val="20"/>
        </w:rPr>
      </w:pPr>
      <w:r>
        <w:rPr>
          <w:rFonts w:ascii="Times New Roman" w:hAnsi="Times New Roman" w:cs="Times New Roman"/>
          <w:bCs/>
          <w:noProof/>
          <w:sz w:val="20"/>
          <w:szCs w:val="20"/>
        </w:rPr>
        <w:drawing>
          <wp:inline distT="0" distB="0" distL="0" distR="0" wp14:anchorId="10A2619B" wp14:editId="52BF34BA">
            <wp:extent cx="5039360" cy="2339340"/>
            <wp:effectExtent l="0" t="0" r="8890" b="3810"/>
            <wp:docPr id="1522309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09997" name="Picture 152230999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9360" cy="2339340"/>
                    </a:xfrm>
                    <a:prstGeom prst="rect">
                      <a:avLst/>
                    </a:prstGeom>
                  </pic:spPr>
                </pic:pic>
              </a:graphicData>
            </a:graphic>
          </wp:inline>
        </w:drawing>
      </w:r>
    </w:p>
    <w:p w14:paraId="4DB90559" w14:textId="021E930E" w:rsidR="008A6FA5" w:rsidRDefault="00D202A5" w:rsidP="005535C1">
      <w:pPr>
        <w:spacing w:after="0" w:line="240" w:lineRule="auto"/>
        <w:jc w:val="both"/>
        <w:rPr>
          <w:rFonts w:ascii="Times New Roman" w:hAnsi="Times New Roman" w:cs="Times New Roman"/>
          <w:b/>
          <w:sz w:val="20"/>
          <w:szCs w:val="20"/>
        </w:rPr>
      </w:pPr>
      <w:r w:rsidRPr="00D202A5">
        <w:rPr>
          <w:rFonts w:ascii="Times New Roman" w:hAnsi="Times New Roman" w:cs="Times New Roman"/>
          <w:b/>
          <w:sz w:val="20"/>
          <w:szCs w:val="20"/>
        </w:rPr>
        <w:t>Figure 1. a) Genetic correlations (</w:t>
      </w:r>
      <w:proofErr w:type="spellStart"/>
      <w:r w:rsidRPr="00D202A5">
        <w:rPr>
          <w:rFonts w:ascii="Times New Roman" w:hAnsi="Times New Roman" w:cs="Times New Roman"/>
          <w:b/>
          <w:sz w:val="20"/>
          <w:szCs w:val="20"/>
        </w:rPr>
        <w:t>r</w:t>
      </w:r>
      <w:r w:rsidRPr="00D202A5">
        <w:rPr>
          <w:rFonts w:ascii="Times New Roman" w:hAnsi="Times New Roman" w:cs="Times New Roman"/>
          <w:b/>
          <w:sz w:val="20"/>
          <w:szCs w:val="20"/>
          <w:vertAlign w:val="subscript"/>
        </w:rPr>
        <w:t>g</w:t>
      </w:r>
      <w:proofErr w:type="spellEnd"/>
      <w:r w:rsidRPr="00D202A5">
        <w:rPr>
          <w:rFonts w:ascii="Times New Roman" w:hAnsi="Times New Roman" w:cs="Times New Roman"/>
          <w:b/>
          <w:sz w:val="20"/>
          <w:szCs w:val="20"/>
        </w:rPr>
        <w:t>) for yearling fleece shedding across days since winter solstice (DSWS; 0 = 21 June), and b) eigenfunction values of the additive genetic covariance matrix for eigenfunctions 1 and 2 (EF1 and EF2), showing total genetic variance captured.</w:t>
      </w:r>
      <w:r>
        <w:rPr>
          <w:rFonts w:ascii="Times New Roman" w:hAnsi="Times New Roman" w:cs="Times New Roman"/>
          <w:b/>
          <w:sz w:val="20"/>
          <w:szCs w:val="20"/>
        </w:rPr>
        <w:t xml:space="preserve"> </w:t>
      </w:r>
    </w:p>
    <w:p w14:paraId="0D3B9701" w14:textId="77777777" w:rsidR="00D202A5" w:rsidRDefault="00D202A5" w:rsidP="005535C1">
      <w:pPr>
        <w:spacing w:after="0" w:line="240" w:lineRule="auto"/>
        <w:jc w:val="both"/>
        <w:rPr>
          <w:rFonts w:ascii="Times New Roman" w:hAnsi="Times New Roman" w:cs="Times New Roman"/>
          <w:b/>
          <w:sz w:val="20"/>
          <w:szCs w:val="20"/>
        </w:rPr>
      </w:pPr>
    </w:p>
    <w:p w14:paraId="03D0E395" w14:textId="2984808D" w:rsidR="00F9749B" w:rsidRDefault="00AA07EC" w:rsidP="000E7D48">
      <w:pPr>
        <w:spacing w:after="0" w:line="240" w:lineRule="auto"/>
        <w:ind w:firstLine="284"/>
        <w:jc w:val="both"/>
        <w:rPr>
          <w:rFonts w:ascii="Times New Roman" w:hAnsi="Times New Roman" w:cs="Times New Roman"/>
          <w:bCs/>
          <w:sz w:val="20"/>
          <w:szCs w:val="20"/>
        </w:rPr>
      </w:pPr>
      <w:r w:rsidRPr="00E14A71">
        <w:rPr>
          <w:rFonts w:ascii="Times New Roman" w:hAnsi="Times New Roman" w:cs="Times New Roman"/>
          <w:bCs/>
          <w:sz w:val="20"/>
          <w:szCs w:val="20"/>
        </w:rPr>
        <w:t>Eigen decomposition</w:t>
      </w:r>
      <w:r w:rsidR="00E14A71" w:rsidRPr="00E14A71">
        <w:rPr>
          <w:rFonts w:ascii="Times New Roman" w:hAnsi="Times New Roman" w:cs="Times New Roman"/>
          <w:bCs/>
          <w:sz w:val="20"/>
          <w:szCs w:val="20"/>
        </w:rPr>
        <w:t xml:space="preserve"> of the additive genetic covariance matrix </w:t>
      </w:r>
      <w:r w:rsidR="00DA56FD">
        <w:rPr>
          <w:rFonts w:ascii="Times New Roman" w:hAnsi="Times New Roman" w:cs="Times New Roman"/>
          <w:bCs/>
          <w:sz w:val="20"/>
          <w:szCs w:val="20"/>
        </w:rPr>
        <w:t xml:space="preserve">showed </w:t>
      </w:r>
      <w:r w:rsidR="00E14A71" w:rsidRPr="00E14A71">
        <w:rPr>
          <w:rFonts w:ascii="Times New Roman" w:hAnsi="Times New Roman" w:cs="Times New Roman"/>
          <w:bCs/>
          <w:sz w:val="20"/>
          <w:szCs w:val="20"/>
        </w:rPr>
        <w:t>that the first eigenfunction accounted for 93% of the total genetic variance, characterised by a contrast between early and late season shedding scores</w:t>
      </w:r>
      <w:r w:rsidR="006E69A1">
        <w:rPr>
          <w:rFonts w:ascii="Times New Roman" w:hAnsi="Times New Roman" w:cs="Times New Roman"/>
          <w:bCs/>
          <w:sz w:val="20"/>
          <w:szCs w:val="20"/>
        </w:rPr>
        <w:t xml:space="preserve"> (Figure 1b)</w:t>
      </w:r>
      <w:r w:rsidR="00E14A71" w:rsidRPr="00E14A71">
        <w:rPr>
          <w:rFonts w:ascii="Times New Roman" w:hAnsi="Times New Roman" w:cs="Times New Roman"/>
          <w:bCs/>
          <w:sz w:val="20"/>
          <w:szCs w:val="20"/>
        </w:rPr>
        <w:t xml:space="preserve">. This reflects genetic variation in the rate of fleece shedding across the season rather than overall shedding level, which was captured by the second eigenfunction (7%). Genetic standard deviation increased from 0.58 early in the season to 0.96 at 250 days post-solstice, confirming that genetic differences among animals become increasingly expressed as the season progresses. </w:t>
      </w:r>
      <w:r w:rsidR="00520078" w:rsidRPr="00520078">
        <w:rPr>
          <w:rFonts w:ascii="Times New Roman" w:hAnsi="Times New Roman" w:cs="Times New Roman"/>
          <w:bCs/>
          <w:sz w:val="20"/>
          <w:szCs w:val="20"/>
        </w:rPr>
        <w:t>The genetic correlation between intercept and slope breeding values was 0.60</w:t>
      </w:r>
      <w:r w:rsidR="0030167A">
        <w:rPr>
          <w:rFonts w:ascii="Times New Roman" w:hAnsi="Times New Roman" w:cs="Times New Roman"/>
          <w:bCs/>
          <w:sz w:val="20"/>
          <w:szCs w:val="20"/>
        </w:rPr>
        <w:t xml:space="preserve"> for </w:t>
      </w:r>
      <w:r w:rsidR="00177B74">
        <w:rPr>
          <w:rFonts w:ascii="Times New Roman" w:hAnsi="Times New Roman" w:cs="Times New Roman"/>
          <w:bCs/>
          <w:sz w:val="20"/>
          <w:szCs w:val="20"/>
        </w:rPr>
        <w:t xml:space="preserve">EBV </w:t>
      </w:r>
      <w:r w:rsidR="0030167A">
        <w:rPr>
          <w:rFonts w:ascii="Times New Roman" w:hAnsi="Times New Roman" w:cs="Times New Roman"/>
          <w:bCs/>
          <w:sz w:val="20"/>
          <w:szCs w:val="20"/>
        </w:rPr>
        <w:t>with a reportable accuracy of ≥0.52</w:t>
      </w:r>
      <w:r w:rsidR="00520078" w:rsidRPr="00520078">
        <w:rPr>
          <w:rFonts w:ascii="Times New Roman" w:hAnsi="Times New Roman" w:cs="Times New Roman"/>
          <w:bCs/>
          <w:sz w:val="20"/>
          <w:szCs w:val="20"/>
        </w:rPr>
        <w:t xml:space="preserve">, indicating that animals with superior overall shedding ability also tend to shed more rapidly, though the relationship is not absolute. Comparison of sire intercept and slope breeding values (Figure 2a) showed that </w:t>
      </w:r>
      <w:r w:rsidR="005D2C40" w:rsidRPr="00520078">
        <w:rPr>
          <w:rFonts w:ascii="Times New Roman" w:hAnsi="Times New Roman" w:cs="Times New Roman"/>
          <w:bCs/>
          <w:sz w:val="20"/>
          <w:szCs w:val="20"/>
        </w:rPr>
        <w:t>many</w:t>
      </w:r>
      <w:r w:rsidR="00520078" w:rsidRPr="00520078">
        <w:rPr>
          <w:rFonts w:ascii="Times New Roman" w:hAnsi="Times New Roman" w:cs="Times New Roman"/>
          <w:bCs/>
          <w:sz w:val="20"/>
          <w:szCs w:val="20"/>
        </w:rPr>
        <w:t xml:space="preserve"> sires clustered in the bottom left quadrant</w:t>
      </w:r>
      <w:r w:rsidR="00520078">
        <w:rPr>
          <w:rFonts w:ascii="Times New Roman" w:hAnsi="Times New Roman" w:cs="Times New Roman"/>
          <w:bCs/>
          <w:sz w:val="20"/>
          <w:szCs w:val="20"/>
        </w:rPr>
        <w:t xml:space="preserve">, </w:t>
      </w:r>
      <w:r w:rsidR="00520078" w:rsidRPr="00520078">
        <w:rPr>
          <w:rFonts w:ascii="Times New Roman" w:hAnsi="Times New Roman" w:cs="Times New Roman"/>
          <w:bCs/>
          <w:sz w:val="20"/>
          <w:szCs w:val="20"/>
        </w:rPr>
        <w:t>reflecting superior overall shedding level and rate</w:t>
      </w:r>
      <w:r w:rsidR="00E43944">
        <w:rPr>
          <w:rFonts w:ascii="Times New Roman" w:hAnsi="Times New Roman" w:cs="Times New Roman"/>
          <w:bCs/>
          <w:sz w:val="20"/>
          <w:szCs w:val="20"/>
        </w:rPr>
        <w:t>. However,</w:t>
      </w:r>
      <w:r w:rsidR="002E1A80">
        <w:rPr>
          <w:rFonts w:ascii="Times New Roman" w:hAnsi="Times New Roman" w:cs="Times New Roman"/>
          <w:bCs/>
          <w:sz w:val="20"/>
          <w:szCs w:val="20"/>
        </w:rPr>
        <w:t xml:space="preserve"> </w:t>
      </w:r>
      <w:r w:rsidR="00E43944">
        <w:rPr>
          <w:rFonts w:ascii="Times New Roman" w:hAnsi="Times New Roman" w:cs="Times New Roman"/>
          <w:bCs/>
          <w:sz w:val="20"/>
          <w:szCs w:val="20"/>
        </w:rPr>
        <w:t>several</w:t>
      </w:r>
      <w:r w:rsidR="00520078" w:rsidRPr="00520078">
        <w:rPr>
          <w:rFonts w:ascii="Times New Roman" w:hAnsi="Times New Roman" w:cs="Times New Roman"/>
          <w:bCs/>
          <w:sz w:val="20"/>
          <w:szCs w:val="20"/>
        </w:rPr>
        <w:t xml:space="preserve"> </w:t>
      </w:r>
      <w:r w:rsidR="00520078" w:rsidRPr="00520078">
        <w:rPr>
          <w:rFonts w:ascii="Times New Roman" w:hAnsi="Times New Roman" w:cs="Times New Roman"/>
          <w:bCs/>
          <w:sz w:val="20"/>
          <w:szCs w:val="20"/>
        </w:rPr>
        <w:lastRenderedPageBreak/>
        <w:t xml:space="preserve">sires fell outside this region, demonstrating diversity in shedding trajectories. This </w:t>
      </w:r>
      <w:r w:rsidR="003B7DFC">
        <w:rPr>
          <w:rFonts w:ascii="Times New Roman" w:hAnsi="Times New Roman" w:cs="Times New Roman"/>
          <w:bCs/>
          <w:sz w:val="20"/>
          <w:szCs w:val="20"/>
        </w:rPr>
        <w:t xml:space="preserve">is expected as the </w:t>
      </w:r>
      <w:r w:rsidR="00520078" w:rsidRPr="00520078">
        <w:rPr>
          <w:rFonts w:ascii="Times New Roman" w:hAnsi="Times New Roman" w:cs="Times New Roman"/>
          <w:bCs/>
          <w:sz w:val="20"/>
          <w:szCs w:val="20"/>
        </w:rPr>
        <w:t>population has undergone directional selection to improve shedding; however, wooll</w:t>
      </w:r>
      <w:r w:rsidR="009F3EAE">
        <w:rPr>
          <w:rFonts w:ascii="Times New Roman" w:hAnsi="Times New Roman" w:cs="Times New Roman"/>
          <w:bCs/>
          <w:sz w:val="20"/>
          <w:szCs w:val="20"/>
        </w:rPr>
        <w:t>ier</w:t>
      </w:r>
      <w:r w:rsidR="00520078" w:rsidRPr="00520078">
        <w:rPr>
          <w:rFonts w:ascii="Times New Roman" w:hAnsi="Times New Roman" w:cs="Times New Roman"/>
          <w:bCs/>
          <w:sz w:val="20"/>
          <w:szCs w:val="20"/>
        </w:rPr>
        <w:t xml:space="preserve"> sires are retained where they </w:t>
      </w:r>
      <w:r w:rsidR="00B417FD">
        <w:rPr>
          <w:rFonts w:ascii="Times New Roman" w:hAnsi="Times New Roman" w:cs="Times New Roman"/>
          <w:bCs/>
          <w:sz w:val="20"/>
          <w:szCs w:val="20"/>
        </w:rPr>
        <w:t xml:space="preserve">have </w:t>
      </w:r>
      <w:r w:rsidR="00520078" w:rsidRPr="00520078">
        <w:rPr>
          <w:rFonts w:ascii="Times New Roman" w:hAnsi="Times New Roman" w:cs="Times New Roman"/>
          <w:bCs/>
          <w:sz w:val="20"/>
          <w:szCs w:val="20"/>
        </w:rPr>
        <w:t xml:space="preserve">high genetic merit for other traits such as reproduction, as evident in the top right quadrant. </w:t>
      </w:r>
      <w:r w:rsidR="009C7737" w:rsidRPr="009C7737">
        <w:rPr>
          <w:rFonts w:ascii="Times New Roman" w:hAnsi="Times New Roman" w:cs="Times New Roman"/>
          <w:bCs/>
          <w:sz w:val="20"/>
          <w:szCs w:val="20"/>
        </w:rPr>
        <w:t>Figure 2b shows progeny shedding phenotypes over time.</w:t>
      </w:r>
      <w:r w:rsidR="000E7D48">
        <w:rPr>
          <w:rFonts w:ascii="Times New Roman" w:hAnsi="Times New Roman" w:cs="Times New Roman"/>
          <w:bCs/>
          <w:sz w:val="20"/>
          <w:szCs w:val="20"/>
        </w:rPr>
        <w:t xml:space="preserve"> </w:t>
      </w:r>
      <w:r w:rsidR="000E7D48" w:rsidRPr="000E7D48">
        <w:rPr>
          <w:rFonts w:ascii="Times New Roman" w:hAnsi="Times New Roman" w:cs="Times New Roman"/>
          <w:bCs/>
          <w:sz w:val="20"/>
          <w:szCs w:val="20"/>
        </w:rPr>
        <w:t xml:space="preserve">Top-performing sires reached </w:t>
      </w:r>
      <w:r w:rsidR="00B5173F">
        <w:rPr>
          <w:rFonts w:ascii="Times New Roman" w:hAnsi="Times New Roman" w:cs="Times New Roman"/>
          <w:bCs/>
          <w:sz w:val="20"/>
          <w:szCs w:val="20"/>
        </w:rPr>
        <w:t xml:space="preserve">a </w:t>
      </w:r>
      <w:r w:rsidR="000E7D48" w:rsidRPr="000E7D48">
        <w:rPr>
          <w:rFonts w:ascii="Times New Roman" w:hAnsi="Times New Roman" w:cs="Times New Roman"/>
          <w:bCs/>
          <w:sz w:val="20"/>
          <w:szCs w:val="20"/>
        </w:rPr>
        <w:t xml:space="preserve">mean score </w:t>
      </w:r>
      <w:r w:rsidR="000A2312">
        <w:rPr>
          <w:rFonts w:ascii="Times New Roman" w:hAnsi="Times New Roman" w:cs="Times New Roman"/>
          <w:bCs/>
          <w:sz w:val="20"/>
          <w:szCs w:val="20"/>
        </w:rPr>
        <w:t xml:space="preserve">of </w:t>
      </w:r>
      <w:r w:rsidR="000E7D48" w:rsidRPr="000E7D48">
        <w:rPr>
          <w:rFonts w:ascii="Times New Roman" w:hAnsi="Times New Roman" w:cs="Times New Roman"/>
          <w:bCs/>
          <w:sz w:val="20"/>
          <w:szCs w:val="20"/>
        </w:rPr>
        <w:t xml:space="preserve">3 by </w:t>
      </w:r>
      <w:r w:rsidR="00415217">
        <w:rPr>
          <w:rFonts w:ascii="Times New Roman" w:hAnsi="Times New Roman" w:cs="Times New Roman"/>
          <w:bCs/>
          <w:sz w:val="20"/>
          <w:szCs w:val="20"/>
        </w:rPr>
        <w:t>around</w:t>
      </w:r>
      <w:r w:rsidR="000E7D48" w:rsidRPr="000E7D48">
        <w:rPr>
          <w:rFonts w:ascii="Times New Roman" w:hAnsi="Times New Roman" w:cs="Times New Roman"/>
          <w:bCs/>
          <w:sz w:val="20"/>
          <w:szCs w:val="20"/>
        </w:rPr>
        <w:t xml:space="preserve"> 125 days post-solstice, while average sires required</w:t>
      </w:r>
      <w:r w:rsidR="00415217">
        <w:rPr>
          <w:rFonts w:ascii="Times New Roman" w:hAnsi="Times New Roman" w:cs="Times New Roman"/>
          <w:bCs/>
          <w:sz w:val="20"/>
          <w:szCs w:val="20"/>
        </w:rPr>
        <w:t xml:space="preserve"> </w:t>
      </w:r>
      <w:r w:rsidR="000E7D48" w:rsidRPr="000E7D48">
        <w:rPr>
          <w:rFonts w:ascii="Times New Roman" w:hAnsi="Times New Roman" w:cs="Times New Roman"/>
          <w:bCs/>
          <w:sz w:val="20"/>
          <w:szCs w:val="20"/>
        </w:rPr>
        <w:t xml:space="preserve">100 additional days </w:t>
      </w:r>
      <w:r w:rsidR="00731007">
        <w:rPr>
          <w:rFonts w:ascii="Times New Roman" w:hAnsi="Times New Roman" w:cs="Times New Roman"/>
          <w:bCs/>
          <w:sz w:val="20"/>
          <w:szCs w:val="20"/>
        </w:rPr>
        <w:t>to reach the same point</w:t>
      </w:r>
      <w:r w:rsidR="000E7D48" w:rsidRPr="000E7D48">
        <w:rPr>
          <w:rFonts w:ascii="Times New Roman" w:hAnsi="Times New Roman" w:cs="Times New Roman"/>
          <w:bCs/>
          <w:sz w:val="20"/>
          <w:szCs w:val="20"/>
        </w:rPr>
        <w:t xml:space="preserve">. </w:t>
      </w:r>
      <w:r w:rsidR="002E4538">
        <w:rPr>
          <w:rFonts w:ascii="Times New Roman" w:hAnsi="Times New Roman" w:cs="Times New Roman"/>
          <w:bCs/>
          <w:sz w:val="20"/>
          <w:szCs w:val="20"/>
        </w:rPr>
        <w:t>This shows that s</w:t>
      </w:r>
      <w:r w:rsidR="00731007">
        <w:rPr>
          <w:rFonts w:ascii="Times New Roman" w:hAnsi="Times New Roman" w:cs="Times New Roman"/>
          <w:bCs/>
          <w:sz w:val="20"/>
          <w:szCs w:val="20"/>
        </w:rPr>
        <w:t>election on</w:t>
      </w:r>
      <w:r w:rsidR="000E7D48" w:rsidRPr="000E7D48">
        <w:rPr>
          <w:rFonts w:ascii="Times New Roman" w:hAnsi="Times New Roman" w:cs="Times New Roman"/>
          <w:bCs/>
          <w:sz w:val="20"/>
          <w:szCs w:val="20"/>
        </w:rPr>
        <w:t xml:space="preserve"> intercept alone would </w:t>
      </w:r>
      <w:r w:rsidR="00C01BC6">
        <w:rPr>
          <w:rFonts w:ascii="Times New Roman" w:hAnsi="Times New Roman" w:cs="Times New Roman"/>
          <w:bCs/>
          <w:sz w:val="20"/>
          <w:szCs w:val="20"/>
        </w:rPr>
        <w:t xml:space="preserve">also improve </w:t>
      </w:r>
      <w:r w:rsidR="000E7D48" w:rsidRPr="000E7D48">
        <w:rPr>
          <w:rFonts w:ascii="Times New Roman" w:hAnsi="Times New Roman" w:cs="Times New Roman"/>
          <w:bCs/>
          <w:sz w:val="20"/>
          <w:szCs w:val="20"/>
        </w:rPr>
        <w:t>shedding</w:t>
      </w:r>
      <w:r w:rsidR="00C01BC6">
        <w:rPr>
          <w:rFonts w:ascii="Times New Roman" w:hAnsi="Times New Roman" w:cs="Times New Roman"/>
          <w:bCs/>
          <w:sz w:val="20"/>
          <w:szCs w:val="20"/>
        </w:rPr>
        <w:t xml:space="preserve"> rate</w:t>
      </w:r>
      <w:r w:rsidR="000E7D48" w:rsidRPr="000E7D48">
        <w:rPr>
          <w:rFonts w:ascii="Times New Roman" w:hAnsi="Times New Roman" w:cs="Times New Roman"/>
          <w:bCs/>
          <w:sz w:val="20"/>
          <w:szCs w:val="20"/>
        </w:rPr>
        <w:t xml:space="preserve">, as </w:t>
      </w:r>
      <w:r w:rsidR="00C01BC6">
        <w:rPr>
          <w:rFonts w:ascii="Times New Roman" w:hAnsi="Times New Roman" w:cs="Times New Roman"/>
          <w:bCs/>
          <w:sz w:val="20"/>
          <w:szCs w:val="20"/>
        </w:rPr>
        <w:t xml:space="preserve">they are </w:t>
      </w:r>
      <w:r w:rsidR="000E7D48" w:rsidRPr="000E7D48">
        <w:rPr>
          <w:rFonts w:ascii="Times New Roman" w:hAnsi="Times New Roman" w:cs="Times New Roman"/>
          <w:bCs/>
          <w:sz w:val="20"/>
          <w:szCs w:val="20"/>
        </w:rPr>
        <w:t>positively correlated (</w:t>
      </w:r>
      <w:proofErr w:type="spellStart"/>
      <w:r w:rsidR="000E7D48" w:rsidRPr="000E7D48">
        <w:rPr>
          <w:rFonts w:ascii="Times New Roman" w:hAnsi="Times New Roman" w:cs="Times New Roman"/>
          <w:bCs/>
          <w:sz w:val="20"/>
          <w:szCs w:val="20"/>
        </w:rPr>
        <w:t>r</w:t>
      </w:r>
      <w:r w:rsidR="000E7D48" w:rsidRPr="00AA16F9">
        <w:rPr>
          <w:rFonts w:ascii="Times New Roman" w:hAnsi="Times New Roman" w:cs="Times New Roman"/>
          <w:bCs/>
          <w:sz w:val="20"/>
          <w:szCs w:val="20"/>
          <w:vertAlign w:val="subscript"/>
        </w:rPr>
        <w:t>g</w:t>
      </w:r>
      <w:proofErr w:type="spellEnd"/>
      <w:r w:rsidR="000E7D48" w:rsidRPr="000E7D48">
        <w:rPr>
          <w:rFonts w:ascii="Times New Roman" w:hAnsi="Times New Roman" w:cs="Times New Roman"/>
          <w:bCs/>
          <w:sz w:val="20"/>
          <w:szCs w:val="20"/>
        </w:rPr>
        <w:t xml:space="preserve"> = 0.60). However, </w:t>
      </w:r>
      <w:r w:rsidR="00F9749B">
        <w:rPr>
          <w:rFonts w:ascii="Times New Roman" w:hAnsi="Times New Roman" w:cs="Times New Roman"/>
          <w:bCs/>
          <w:sz w:val="20"/>
          <w:szCs w:val="20"/>
        </w:rPr>
        <w:t xml:space="preserve">selecting on both would accelerate progress by </w:t>
      </w:r>
      <w:r w:rsidR="0009476F">
        <w:rPr>
          <w:rFonts w:ascii="Times New Roman" w:hAnsi="Times New Roman" w:cs="Times New Roman"/>
          <w:bCs/>
          <w:sz w:val="20"/>
          <w:szCs w:val="20"/>
        </w:rPr>
        <w:t xml:space="preserve">avoiding selection of sires in the top </w:t>
      </w:r>
      <w:r w:rsidR="002E4538">
        <w:rPr>
          <w:rFonts w:ascii="Times New Roman" w:hAnsi="Times New Roman" w:cs="Times New Roman"/>
          <w:bCs/>
          <w:sz w:val="20"/>
          <w:szCs w:val="20"/>
        </w:rPr>
        <w:t xml:space="preserve">left </w:t>
      </w:r>
      <w:r w:rsidR="002E4538" w:rsidRPr="000E7D48">
        <w:rPr>
          <w:rFonts w:ascii="Times New Roman" w:hAnsi="Times New Roman" w:cs="Times New Roman"/>
          <w:bCs/>
          <w:sz w:val="20"/>
          <w:szCs w:val="20"/>
        </w:rPr>
        <w:t>quadrant</w:t>
      </w:r>
      <w:r w:rsidR="002E4538">
        <w:rPr>
          <w:rFonts w:ascii="Times New Roman" w:hAnsi="Times New Roman" w:cs="Times New Roman"/>
          <w:bCs/>
          <w:sz w:val="20"/>
          <w:szCs w:val="20"/>
        </w:rPr>
        <w:t xml:space="preserve"> </w:t>
      </w:r>
      <w:r w:rsidR="002E4538" w:rsidRPr="000E7D48">
        <w:rPr>
          <w:rFonts w:ascii="Times New Roman" w:hAnsi="Times New Roman" w:cs="Times New Roman"/>
          <w:bCs/>
          <w:sz w:val="20"/>
          <w:szCs w:val="20"/>
        </w:rPr>
        <w:t>(Figure 2a</w:t>
      </w:r>
      <w:r w:rsidR="002E4538">
        <w:rPr>
          <w:rFonts w:ascii="Times New Roman" w:hAnsi="Times New Roman" w:cs="Times New Roman"/>
          <w:bCs/>
          <w:sz w:val="20"/>
          <w:szCs w:val="20"/>
        </w:rPr>
        <w:t>)</w:t>
      </w:r>
      <w:r w:rsidR="00511539">
        <w:rPr>
          <w:rFonts w:ascii="Times New Roman" w:hAnsi="Times New Roman" w:cs="Times New Roman"/>
          <w:bCs/>
          <w:sz w:val="20"/>
          <w:szCs w:val="20"/>
        </w:rPr>
        <w:t>.</w:t>
      </w:r>
      <w:r w:rsidR="002E4538" w:rsidRPr="000E7D48">
        <w:rPr>
          <w:rFonts w:ascii="Times New Roman" w:hAnsi="Times New Roman" w:cs="Times New Roman"/>
          <w:bCs/>
          <w:sz w:val="20"/>
          <w:szCs w:val="20"/>
        </w:rPr>
        <w:t xml:space="preserve"> </w:t>
      </w:r>
    </w:p>
    <w:p w14:paraId="30DAF562" w14:textId="6766B407" w:rsidR="00D166B2" w:rsidRDefault="00BF25AC" w:rsidP="00BB0EAA">
      <w:pPr>
        <w:spacing w:after="0" w:line="240" w:lineRule="auto"/>
        <w:ind w:firstLine="284"/>
        <w:jc w:val="both"/>
        <w:rPr>
          <w:rFonts w:ascii="Times New Roman" w:hAnsi="Times New Roman" w:cs="Times New Roman"/>
          <w:bCs/>
          <w:sz w:val="20"/>
          <w:szCs w:val="20"/>
        </w:rPr>
      </w:pPr>
      <w:r w:rsidRPr="00BF25AC">
        <w:rPr>
          <w:rFonts w:ascii="Times New Roman" w:hAnsi="Times New Roman" w:cs="Times New Roman"/>
          <w:b/>
          <w:sz w:val="20"/>
          <w:szCs w:val="20"/>
        </w:rPr>
        <w:t>Outlook.</w:t>
      </w:r>
      <w:r>
        <w:rPr>
          <w:rFonts w:ascii="Times New Roman" w:hAnsi="Times New Roman" w:cs="Times New Roman"/>
          <w:bCs/>
          <w:sz w:val="20"/>
          <w:szCs w:val="20"/>
        </w:rPr>
        <w:t xml:space="preserve"> </w:t>
      </w:r>
      <w:r w:rsidR="00D166B2" w:rsidRPr="00D166B2">
        <w:rPr>
          <w:rFonts w:ascii="Times New Roman" w:hAnsi="Times New Roman" w:cs="Times New Roman"/>
          <w:bCs/>
          <w:sz w:val="20"/>
          <w:szCs w:val="20"/>
        </w:rPr>
        <w:t xml:space="preserve">Conventional univariate breeding values remain useful for selection. However, random regression showed that most genetic variation lies in the </w:t>
      </w:r>
      <w:r w:rsidR="002D716F">
        <w:rPr>
          <w:rFonts w:ascii="Times New Roman" w:hAnsi="Times New Roman" w:cs="Times New Roman"/>
          <w:bCs/>
          <w:sz w:val="20"/>
          <w:szCs w:val="20"/>
        </w:rPr>
        <w:t>slope</w:t>
      </w:r>
      <w:r w:rsidR="00D166B2" w:rsidRPr="00D166B2">
        <w:rPr>
          <w:rFonts w:ascii="Times New Roman" w:hAnsi="Times New Roman" w:cs="Times New Roman"/>
          <w:bCs/>
          <w:sz w:val="20"/>
          <w:szCs w:val="20"/>
        </w:rPr>
        <w:t>, which univariate evaluations cannot explicitly distinguish. This supports Pollot (2011), who showed that once shedding genes are established in a population, genetic variation is largely driven by the rate and timing of shedding. As recording systems mature, trajectory-based evaluation could improve selection for animals that shed earlier and more completely.</w:t>
      </w:r>
    </w:p>
    <w:p w14:paraId="40BAAD7B" w14:textId="39BD5C6F" w:rsidR="00143ED2" w:rsidRDefault="00952FBC" w:rsidP="002E3228">
      <w:pPr>
        <w:spacing w:after="0" w:line="240" w:lineRule="auto"/>
        <w:ind w:firstLine="284"/>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7EE0033" wp14:editId="0ED317EE">
            <wp:extent cx="4816475" cy="2081717"/>
            <wp:effectExtent l="0" t="0" r="3175" b="0"/>
            <wp:docPr id="13885896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89605" name="Picture 13885896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30525" cy="2087790"/>
                    </a:xfrm>
                    <a:prstGeom prst="rect">
                      <a:avLst/>
                    </a:prstGeom>
                  </pic:spPr>
                </pic:pic>
              </a:graphicData>
            </a:graphic>
          </wp:inline>
        </w:drawing>
      </w:r>
    </w:p>
    <w:p w14:paraId="563DB41A" w14:textId="01B93D8F" w:rsidR="0032092F" w:rsidRDefault="0032092F" w:rsidP="0032092F">
      <w:pPr>
        <w:spacing w:after="0" w:line="240" w:lineRule="auto"/>
        <w:jc w:val="both"/>
        <w:rPr>
          <w:rFonts w:ascii="Times New Roman" w:hAnsi="Times New Roman" w:cs="Times New Roman"/>
          <w:b/>
          <w:sz w:val="20"/>
          <w:szCs w:val="20"/>
        </w:rPr>
      </w:pPr>
      <w:r w:rsidRPr="00DF5DE5">
        <w:rPr>
          <w:rFonts w:ascii="Times New Roman" w:hAnsi="Times New Roman" w:cs="Times New Roman"/>
          <w:b/>
          <w:sz w:val="20"/>
          <w:szCs w:val="20"/>
        </w:rPr>
        <w:t xml:space="preserve">Figure </w:t>
      </w:r>
      <w:r>
        <w:rPr>
          <w:rFonts w:ascii="Times New Roman" w:hAnsi="Times New Roman" w:cs="Times New Roman"/>
          <w:b/>
          <w:sz w:val="20"/>
          <w:szCs w:val="20"/>
        </w:rPr>
        <w:t>2</w:t>
      </w:r>
      <w:r w:rsidRPr="00DF5DE5">
        <w:rPr>
          <w:rFonts w:ascii="Times New Roman" w:hAnsi="Times New Roman" w:cs="Times New Roman"/>
          <w:b/>
          <w:sz w:val="20"/>
          <w:szCs w:val="20"/>
        </w:rPr>
        <w:t xml:space="preserve">. </w:t>
      </w:r>
      <w:r w:rsidR="00640C7E">
        <w:rPr>
          <w:rFonts w:ascii="Times New Roman" w:hAnsi="Times New Roman" w:cs="Times New Roman"/>
          <w:b/>
          <w:sz w:val="20"/>
          <w:szCs w:val="20"/>
        </w:rPr>
        <w:t xml:space="preserve">a) </w:t>
      </w:r>
      <w:r w:rsidR="00006765">
        <w:rPr>
          <w:rFonts w:ascii="Times New Roman" w:hAnsi="Times New Roman" w:cs="Times New Roman"/>
          <w:b/>
          <w:sz w:val="20"/>
          <w:szCs w:val="20"/>
        </w:rPr>
        <w:t>S</w:t>
      </w:r>
      <w:r w:rsidR="00640C7E">
        <w:rPr>
          <w:rFonts w:ascii="Times New Roman" w:hAnsi="Times New Roman" w:cs="Times New Roman"/>
          <w:b/>
          <w:sz w:val="20"/>
          <w:szCs w:val="20"/>
        </w:rPr>
        <w:t xml:space="preserve">ire </w:t>
      </w:r>
      <w:r w:rsidR="00B23BDF">
        <w:rPr>
          <w:rFonts w:ascii="Times New Roman" w:hAnsi="Times New Roman" w:cs="Times New Roman"/>
          <w:b/>
          <w:sz w:val="20"/>
          <w:szCs w:val="20"/>
        </w:rPr>
        <w:t>EBV</w:t>
      </w:r>
      <w:r w:rsidR="00640C7E">
        <w:rPr>
          <w:rFonts w:ascii="Times New Roman" w:hAnsi="Times New Roman" w:cs="Times New Roman"/>
          <w:b/>
          <w:sz w:val="20"/>
          <w:szCs w:val="20"/>
        </w:rPr>
        <w:t xml:space="preserve"> for shedding intercept and slope</w:t>
      </w:r>
      <w:r w:rsidR="003845C1">
        <w:rPr>
          <w:rFonts w:ascii="Times New Roman" w:hAnsi="Times New Roman" w:cs="Times New Roman"/>
          <w:b/>
          <w:sz w:val="20"/>
          <w:szCs w:val="20"/>
        </w:rPr>
        <w:t xml:space="preserve">, b) </w:t>
      </w:r>
      <w:r w:rsidR="00771531">
        <w:rPr>
          <w:rFonts w:ascii="Times New Roman" w:hAnsi="Times New Roman" w:cs="Times New Roman"/>
          <w:b/>
          <w:sz w:val="20"/>
          <w:szCs w:val="20"/>
        </w:rPr>
        <w:t>m</w:t>
      </w:r>
      <w:r w:rsidR="003845C1">
        <w:rPr>
          <w:rFonts w:ascii="Times New Roman" w:hAnsi="Times New Roman" w:cs="Times New Roman"/>
          <w:b/>
          <w:sz w:val="20"/>
          <w:szCs w:val="20"/>
        </w:rPr>
        <w:t xml:space="preserve">ean progeny shedding score over days since winter solstice grouped by </w:t>
      </w:r>
      <w:r w:rsidR="00DA03D3">
        <w:rPr>
          <w:rFonts w:ascii="Times New Roman" w:hAnsi="Times New Roman" w:cs="Times New Roman"/>
          <w:b/>
          <w:sz w:val="20"/>
          <w:szCs w:val="20"/>
        </w:rPr>
        <w:t xml:space="preserve">sire </w:t>
      </w:r>
      <w:r w:rsidR="009D6852">
        <w:rPr>
          <w:rFonts w:ascii="Times New Roman" w:hAnsi="Times New Roman" w:cs="Times New Roman"/>
          <w:b/>
          <w:sz w:val="20"/>
          <w:szCs w:val="20"/>
        </w:rPr>
        <w:t>intercept</w:t>
      </w:r>
      <w:r w:rsidR="00A21006">
        <w:rPr>
          <w:rFonts w:ascii="Times New Roman" w:hAnsi="Times New Roman" w:cs="Times New Roman"/>
          <w:b/>
          <w:sz w:val="20"/>
          <w:szCs w:val="20"/>
        </w:rPr>
        <w:t xml:space="preserve"> percentile ban</w:t>
      </w:r>
      <w:r w:rsidR="002A1D4C">
        <w:rPr>
          <w:rFonts w:ascii="Times New Roman" w:hAnsi="Times New Roman" w:cs="Times New Roman"/>
          <w:b/>
          <w:sz w:val="20"/>
          <w:szCs w:val="20"/>
        </w:rPr>
        <w:t xml:space="preserve">ds. </w:t>
      </w:r>
    </w:p>
    <w:p w14:paraId="011BBAE3" w14:textId="77777777" w:rsidR="0032092F" w:rsidRDefault="0032092F" w:rsidP="00CA5F84">
      <w:pPr>
        <w:spacing w:after="0" w:line="240" w:lineRule="auto"/>
        <w:ind w:firstLine="284"/>
        <w:jc w:val="both"/>
        <w:rPr>
          <w:rFonts w:ascii="Times New Roman" w:hAnsi="Times New Roman" w:cs="Times New Roman"/>
          <w:sz w:val="20"/>
          <w:szCs w:val="20"/>
        </w:rPr>
      </w:pPr>
    </w:p>
    <w:p w14:paraId="0A92FDEB" w14:textId="2C25E77B" w:rsidR="001336E8" w:rsidRPr="00350A82" w:rsidRDefault="001336E8" w:rsidP="00350A82">
      <w:pPr>
        <w:pStyle w:val="Heading1"/>
      </w:pPr>
      <w:r>
        <w:t>CONCLUSION</w:t>
      </w:r>
    </w:p>
    <w:p w14:paraId="3C50EAE6" w14:textId="6C5EDF59" w:rsidR="002E3216" w:rsidRDefault="002E3216" w:rsidP="009D03CF">
      <w:pPr>
        <w:spacing w:after="0" w:line="240" w:lineRule="auto"/>
        <w:ind w:firstLine="284"/>
        <w:jc w:val="both"/>
        <w:rPr>
          <w:rFonts w:ascii="Times New Roman" w:hAnsi="Times New Roman" w:cs="Times New Roman"/>
          <w:sz w:val="20"/>
          <w:szCs w:val="20"/>
        </w:rPr>
      </w:pPr>
      <w:r w:rsidRPr="002E3216">
        <w:rPr>
          <w:rFonts w:ascii="Times New Roman" w:hAnsi="Times New Roman" w:cs="Times New Roman"/>
          <w:sz w:val="20"/>
          <w:szCs w:val="20"/>
        </w:rPr>
        <w:t xml:space="preserve">Shedding scores recorded later in the season provide greater genetic discrimination among animals. </w:t>
      </w:r>
      <w:r w:rsidR="009C11C4" w:rsidRPr="002E3216">
        <w:rPr>
          <w:rFonts w:ascii="Times New Roman" w:hAnsi="Times New Roman" w:cs="Times New Roman"/>
          <w:sz w:val="20"/>
          <w:szCs w:val="20"/>
        </w:rPr>
        <w:t>Industry should prioritise recording during peak-to-late season to maximise the accuracy of genetic evaluation.</w:t>
      </w:r>
      <w:r w:rsidR="009C11C4">
        <w:rPr>
          <w:rFonts w:ascii="Times New Roman" w:hAnsi="Times New Roman" w:cs="Times New Roman"/>
          <w:sz w:val="20"/>
          <w:szCs w:val="20"/>
        </w:rPr>
        <w:t xml:space="preserve"> </w:t>
      </w:r>
      <w:r w:rsidRPr="002E3216">
        <w:rPr>
          <w:rFonts w:ascii="Times New Roman" w:hAnsi="Times New Roman" w:cs="Times New Roman"/>
          <w:sz w:val="20"/>
          <w:szCs w:val="20"/>
        </w:rPr>
        <w:t xml:space="preserve">While overall shedding level remains a reliable selection criterion, the slope breeding value offers additional value for identifying animals that shed earlier. </w:t>
      </w:r>
      <w:r w:rsidR="009C11C4">
        <w:rPr>
          <w:rFonts w:ascii="Times New Roman" w:hAnsi="Times New Roman" w:cs="Times New Roman"/>
          <w:sz w:val="20"/>
          <w:szCs w:val="20"/>
        </w:rPr>
        <w:t xml:space="preserve">Sires with lower intercept and slope breeding values appear to </w:t>
      </w:r>
      <w:r w:rsidR="00E0608E">
        <w:rPr>
          <w:rFonts w:ascii="Times New Roman" w:hAnsi="Times New Roman" w:cs="Times New Roman"/>
          <w:sz w:val="20"/>
          <w:szCs w:val="20"/>
        </w:rPr>
        <w:t xml:space="preserve">phenotypically </w:t>
      </w:r>
      <w:r w:rsidR="009C11C4">
        <w:rPr>
          <w:rFonts w:ascii="Times New Roman" w:hAnsi="Times New Roman" w:cs="Times New Roman"/>
          <w:sz w:val="20"/>
          <w:szCs w:val="20"/>
        </w:rPr>
        <w:t xml:space="preserve">produce progeny </w:t>
      </w:r>
      <w:r w:rsidR="006E69A1">
        <w:rPr>
          <w:rFonts w:ascii="Times New Roman" w:hAnsi="Times New Roman" w:cs="Times New Roman"/>
          <w:sz w:val="20"/>
          <w:szCs w:val="20"/>
        </w:rPr>
        <w:t>that</w:t>
      </w:r>
      <w:r w:rsidR="009C11C4">
        <w:rPr>
          <w:rFonts w:ascii="Times New Roman" w:hAnsi="Times New Roman" w:cs="Times New Roman"/>
          <w:sz w:val="20"/>
          <w:szCs w:val="20"/>
        </w:rPr>
        <w:t xml:space="preserve"> shed </w:t>
      </w:r>
      <w:r w:rsidR="006E69A1">
        <w:rPr>
          <w:rFonts w:ascii="Times New Roman" w:hAnsi="Times New Roman" w:cs="Times New Roman"/>
          <w:sz w:val="20"/>
          <w:szCs w:val="20"/>
        </w:rPr>
        <w:t>faster</w:t>
      </w:r>
      <w:r w:rsidR="009C11C4">
        <w:rPr>
          <w:rFonts w:ascii="Times New Roman" w:hAnsi="Times New Roman" w:cs="Times New Roman"/>
          <w:sz w:val="20"/>
          <w:szCs w:val="20"/>
        </w:rPr>
        <w:t xml:space="preserve">. </w:t>
      </w:r>
    </w:p>
    <w:p w14:paraId="30D0177C" w14:textId="77777777" w:rsidR="00E13D3C" w:rsidRDefault="00E13D3C" w:rsidP="009D03CF">
      <w:pPr>
        <w:spacing w:after="0" w:line="240" w:lineRule="auto"/>
        <w:ind w:firstLine="284"/>
        <w:jc w:val="both"/>
        <w:rPr>
          <w:rFonts w:ascii="Times New Roman" w:hAnsi="Times New Roman" w:cs="Times New Roman"/>
          <w:sz w:val="20"/>
          <w:szCs w:val="20"/>
        </w:rPr>
      </w:pPr>
    </w:p>
    <w:p w14:paraId="3A21B31C" w14:textId="77777777" w:rsidR="00F81C0D" w:rsidRPr="00F81C0D" w:rsidRDefault="00F81C0D" w:rsidP="00F81C0D">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ACKNOWLEDGEMENTS</w:t>
      </w:r>
    </w:p>
    <w:p w14:paraId="0827E859" w14:textId="206FDD6A" w:rsidR="00CF2925" w:rsidRDefault="00177B74" w:rsidP="009D03CF">
      <w:pPr>
        <w:spacing w:after="0" w:line="240" w:lineRule="auto"/>
        <w:ind w:firstLine="284"/>
        <w:jc w:val="both"/>
        <w:rPr>
          <w:rFonts w:ascii="Times New Roman" w:hAnsi="Times New Roman" w:cs="Times New Roman"/>
          <w:sz w:val="20"/>
          <w:szCs w:val="20"/>
        </w:rPr>
      </w:pPr>
      <w:r>
        <w:rPr>
          <w:rFonts w:ascii="Times New Roman" w:hAnsi="Times New Roman" w:cs="Times New Roman"/>
          <w:sz w:val="20"/>
          <w:szCs w:val="20"/>
        </w:rPr>
        <w:t>The s</w:t>
      </w:r>
      <w:r w:rsidR="00D57DA5">
        <w:rPr>
          <w:rFonts w:ascii="Times New Roman" w:hAnsi="Times New Roman" w:cs="Times New Roman"/>
          <w:sz w:val="20"/>
          <w:szCs w:val="20"/>
        </w:rPr>
        <w:t>hedding sheep p</w:t>
      </w:r>
      <w:r w:rsidR="004D650C" w:rsidRPr="004D650C">
        <w:rPr>
          <w:rFonts w:ascii="Times New Roman" w:hAnsi="Times New Roman" w:cs="Times New Roman"/>
          <w:sz w:val="20"/>
          <w:szCs w:val="20"/>
        </w:rPr>
        <w:t xml:space="preserve">roject (P.PSH.1421) was funded via the Meat and Livestock Australia Donor Company </w:t>
      </w:r>
      <w:r w:rsidR="007E5A9A">
        <w:rPr>
          <w:rFonts w:ascii="Times New Roman" w:hAnsi="Times New Roman" w:cs="Times New Roman"/>
          <w:sz w:val="20"/>
          <w:szCs w:val="20"/>
        </w:rPr>
        <w:t xml:space="preserve">with </w:t>
      </w:r>
      <w:r w:rsidR="004D650C" w:rsidRPr="004D650C">
        <w:rPr>
          <w:rFonts w:ascii="Times New Roman" w:hAnsi="Times New Roman" w:cs="Times New Roman"/>
          <w:sz w:val="20"/>
          <w:szCs w:val="20"/>
        </w:rPr>
        <w:t xml:space="preserve">contributions from Low Footprint Lamb and Cashmore Nudies. </w:t>
      </w:r>
    </w:p>
    <w:p w14:paraId="40849358" w14:textId="77777777" w:rsidR="004D650C" w:rsidRDefault="004D650C" w:rsidP="009D03CF">
      <w:pPr>
        <w:spacing w:after="0" w:line="240" w:lineRule="auto"/>
        <w:ind w:firstLine="284"/>
        <w:jc w:val="both"/>
        <w:rPr>
          <w:rFonts w:ascii="Times New Roman" w:hAnsi="Times New Roman" w:cs="Times New Roman"/>
          <w:sz w:val="20"/>
          <w:szCs w:val="20"/>
        </w:rPr>
      </w:pPr>
    </w:p>
    <w:p w14:paraId="7E094764" w14:textId="77777777" w:rsidR="00350A82" w:rsidRPr="00F81C0D" w:rsidRDefault="00F81C0D" w:rsidP="00F81C0D">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REFERENCES</w:t>
      </w:r>
    </w:p>
    <w:p w14:paraId="5170701D" w14:textId="55B451D5" w:rsidR="003150BC" w:rsidRPr="003150BC" w:rsidRDefault="003150BC" w:rsidP="003150BC">
      <w:pPr>
        <w:spacing w:after="0" w:line="240" w:lineRule="auto"/>
        <w:ind w:left="284" w:hanging="284"/>
        <w:jc w:val="both"/>
        <w:rPr>
          <w:rFonts w:ascii="Times New Roman" w:hAnsi="Times New Roman" w:cs="Times New Roman"/>
          <w:sz w:val="20"/>
          <w:szCs w:val="20"/>
        </w:rPr>
      </w:pPr>
      <w:r w:rsidRPr="003150BC">
        <w:rPr>
          <w:rFonts w:ascii="Times New Roman" w:hAnsi="Times New Roman" w:cs="Times New Roman"/>
          <w:sz w:val="20"/>
          <w:szCs w:val="20"/>
        </w:rPr>
        <w:t>Lourenco D</w:t>
      </w:r>
      <w:r w:rsidR="005754EA">
        <w:rPr>
          <w:rFonts w:ascii="Times New Roman" w:hAnsi="Times New Roman" w:cs="Times New Roman"/>
          <w:sz w:val="20"/>
          <w:szCs w:val="20"/>
        </w:rPr>
        <w:t>.</w:t>
      </w:r>
      <w:r w:rsidRPr="003150BC">
        <w:rPr>
          <w:rFonts w:ascii="Times New Roman" w:hAnsi="Times New Roman" w:cs="Times New Roman"/>
          <w:sz w:val="20"/>
          <w:szCs w:val="20"/>
        </w:rPr>
        <w:t>, Tsuruta S</w:t>
      </w:r>
      <w:r w:rsidR="005754EA">
        <w:rPr>
          <w:rFonts w:ascii="Times New Roman" w:hAnsi="Times New Roman" w:cs="Times New Roman"/>
          <w:sz w:val="20"/>
          <w:szCs w:val="20"/>
        </w:rPr>
        <w:t>.</w:t>
      </w:r>
      <w:r w:rsidRPr="003150BC">
        <w:rPr>
          <w:rFonts w:ascii="Times New Roman" w:hAnsi="Times New Roman" w:cs="Times New Roman"/>
          <w:sz w:val="20"/>
          <w:szCs w:val="20"/>
        </w:rPr>
        <w:t>, Aguilar I., Masuda Y</w:t>
      </w:r>
      <w:r w:rsidR="005754EA">
        <w:rPr>
          <w:rFonts w:ascii="Times New Roman" w:hAnsi="Times New Roman" w:cs="Times New Roman"/>
          <w:sz w:val="20"/>
          <w:szCs w:val="20"/>
        </w:rPr>
        <w:t>.</w:t>
      </w:r>
      <w:r w:rsidRPr="003150BC">
        <w:rPr>
          <w:rFonts w:ascii="Times New Roman" w:hAnsi="Times New Roman" w:cs="Times New Roman"/>
          <w:sz w:val="20"/>
          <w:szCs w:val="20"/>
        </w:rPr>
        <w:t>, Bermann M</w:t>
      </w:r>
      <w:r w:rsidR="005754EA">
        <w:rPr>
          <w:rFonts w:ascii="Times New Roman" w:hAnsi="Times New Roman" w:cs="Times New Roman"/>
          <w:sz w:val="20"/>
          <w:szCs w:val="20"/>
        </w:rPr>
        <w:t>.</w:t>
      </w:r>
      <w:r w:rsidRPr="003150BC">
        <w:rPr>
          <w:rFonts w:ascii="Times New Roman" w:hAnsi="Times New Roman" w:cs="Times New Roman"/>
          <w:sz w:val="20"/>
          <w:szCs w:val="20"/>
        </w:rPr>
        <w:t xml:space="preserve">, </w:t>
      </w:r>
      <w:proofErr w:type="spellStart"/>
      <w:r w:rsidRPr="003150BC">
        <w:rPr>
          <w:rFonts w:ascii="Times New Roman" w:hAnsi="Times New Roman" w:cs="Times New Roman"/>
          <w:sz w:val="20"/>
          <w:szCs w:val="20"/>
        </w:rPr>
        <w:t>Legarra</w:t>
      </w:r>
      <w:proofErr w:type="spellEnd"/>
      <w:r w:rsidRPr="003150BC">
        <w:rPr>
          <w:rFonts w:ascii="Times New Roman" w:hAnsi="Times New Roman" w:cs="Times New Roman"/>
          <w:sz w:val="20"/>
          <w:szCs w:val="20"/>
        </w:rPr>
        <w:t xml:space="preserve"> A</w:t>
      </w:r>
      <w:r w:rsidR="005754EA">
        <w:rPr>
          <w:rFonts w:ascii="Times New Roman" w:hAnsi="Times New Roman" w:cs="Times New Roman"/>
          <w:sz w:val="20"/>
          <w:szCs w:val="20"/>
        </w:rPr>
        <w:t>.</w:t>
      </w:r>
      <w:r w:rsidRPr="003150BC">
        <w:rPr>
          <w:rFonts w:ascii="Times New Roman" w:hAnsi="Times New Roman" w:cs="Times New Roman"/>
          <w:sz w:val="20"/>
          <w:szCs w:val="20"/>
        </w:rPr>
        <w:t>,</w:t>
      </w:r>
      <w:r w:rsidR="00175130">
        <w:rPr>
          <w:rFonts w:ascii="Times New Roman" w:hAnsi="Times New Roman" w:cs="Times New Roman"/>
          <w:sz w:val="20"/>
          <w:szCs w:val="20"/>
        </w:rPr>
        <w:t xml:space="preserve"> and</w:t>
      </w:r>
      <w:r w:rsidRPr="003150BC">
        <w:rPr>
          <w:rFonts w:ascii="Times New Roman" w:hAnsi="Times New Roman" w:cs="Times New Roman"/>
          <w:sz w:val="20"/>
          <w:szCs w:val="20"/>
        </w:rPr>
        <w:t xml:space="preserve"> Misztal I. </w:t>
      </w:r>
      <w:r w:rsidR="000B238D">
        <w:rPr>
          <w:rFonts w:ascii="Times New Roman" w:hAnsi="Times New Roman" w:cs="Times New Roman"/>
          <w:sz w:val="20"/>
          <w:szCs w:val="20"/>
        </w:rPr>
        <w:t xml:space="preserve">(2022) </w:t>
      </w:r>
      <w:r w:rsidR="009F6094" w:rsidRPr="009F6094">
        <w:rPr>
          <w:rFonts w:ascii="Times New Roman" w:hAnsi="Times New Roman" w:cs="Times New Roman"/>
          <w:i/>
          <w:iCs/>
          <w:sz w:val="20"/>
          <w:szCs w:val="20"/>
        </w:rPr>
        <w:t xml:space="preserve">Proc. World </w:t>
      </w:r>
      <w:proofErr w:type="spellStart"/>
      <w:r w:rsidR="009F6094" w:rsidRPr="009F6094">
        <w:rPr>
          <w:rFonts w:ascii="Times New Roman" w:hAnsi="Times New Roman" w:cs="Times New Roman"/>
          <w:i/>
          <w:iCs/>
          <w:sz w:val="20"/>
          <w:szCs w:val="20"/>
        </w:rPr>
        <w:t>Congr</w:t>
      </w:r>
      <w:proofErr w:type="spellEnd"/>
      <w:r w:rsidR="009F6094" w:rsidRPr="009F6094">
        <w:rPr>
          <w:rFonts w:ascii="Times New Roman" w:hAnsi="Times New Roman" w:cs="Times New Roman"/>
          <w:i/>
          <w:iCs/>
          <w:sz w:val="20"/>
          <w:szCs w:val="20"/>
        </w:rPr>
        <w:t xml:space="preserve">. Genet. Appl. </w:t>
      </w:r>
      <w:proofErr w:type="spellStart"/>
      <w:r w:rsidR="009F6094" w:rsidRPr="009F6094">
        <w:rPr>
          <w:rFonts w:ascii="Times New Roman" w:hAnsi="Times New Roman" w:cs="Times New Roman"/>
          <w:i/>
          <w:iCs/>
          <w:sz w:val="20"/>
          <w:szCs w:val="20"/>
        </w:rPr>
        <w:t>Livest</w:t>
      </w:r>
      <w:proofErr w:type="spellEnd"/>
      <w:r w:rsidR="009F6094" w:rsidRPr="009F6094">
        <w:rPr>
          <w:rFonts w:ascii="Times New Roman" w:hAnsi="Times New Roman" w:cs="Times New Roman"/>
          <w:i/>
          <w:iCs/>
          <w:sz w:val="20"/>
          <w:szCs w:val="20"/>
        </w:rPr>
        <w:t>. Prod</w:t>
      </w:r>
      <w:r w:rsidR="009F6094" w:rsidRPr="009F6094">
        <w:rPr>
          <w:rFonts w:ascii="Times New Roman" w:hAnsi="Times New Roman" w:cs="Times New Roman"/>
          <w:sz w:val="20"/>
          <w:szCs w:val="20"/>
        </w:rPr>
        <w:t>.</w:t>
      </w:r>
      <w:r w:rsidR="009F6094">
        <w:rPr>
          <w:rFonts w:ascii="Times New Roman" w:hAnsi="Times New Roman" w:cs="Times New Roman"/>
          <w:sz w:val="20"/>
          <w:szCs w:val="20"/>
        </w:rPr>
        <w:t xml:space="preserve"> </w:t>
      </w:r>
      <w:r w:rsidR="007E5F52" w:rsidRPr="009F6094">
        <w:rPr>
          <w:rFonts w:ascii="Times New Roman" w:hAnsi="Times New Roman" w:cs="Times New Roman"/>
          <w:b/>
          <w:bCs/>
          <w:sz w:val="20"/>
          <w:szCs w:val="20"/>
        </w:rPr>
        <w:t>12</w:t>
      </w:r>
      <w:r w:rsidR="008A2E09" w:rsidRPr="008A2E09">
        <w:rPr>
          <w:rFonts w:ascii="Times New Roman" w:hAnsi="Times New Roman" w:cs="Times New Roman"/>
          <w:sz w:val="20"/>
          <w:szCs w:val="20"/>
        </w:rPr>
        <w:t>:</w:t>
      </w:r>
      <w:r w:rsidR="007E5F52">
        <w:rPr>
          <w:rFonts w:ascii="Times New Roman" w:hAnsi="Times New Roman" w:cs="Times New Roman"/>
          <w:sz w:val="20"/>
          <w:szCs w:val="20"/>
        </w:rPr>
        <w:t xml:space="preserve"> 15</w:t>
      </w:r>
      <w:r w:rsidR="00A434CB">
        <w:rPr>
          <w:rFonts w:ascii="Times New Roman" w:hAnsi="Times New Roman" w:cs="Times New Roman"/>
          <w:sz w:val="20"/>
          <w:szCs w:val="20"/>
        </w:rPr>
        <w:t>30</w:t>
      </w:r>
      <w:r w:rsidRPr="003150BC">
        <w:rPr>
          <w:rFonts w:ascii="Times New Roman" w:hAnsi="Times New Roman" w:cs="Times New Roman"/>
          <w:sz w:val="20"/>
          <w:szCs w:val="20"/>
        </w:rPr>
        <w:t>.</w:t>
      </w:r>
    </w:p>
    <w:p w14:paraId="428E951E" w14:textId="0C74AA7E" w:rsidR="00843530" w:rsidRDefault="00843530" w:rsidP="00843530">
      <w:pPr>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t xml:space="preserve">Pollot G. (2011) </w:t>
      </w:r>
      <w:r w:rsidRPr="00843530">
        <w:rPr>
          <w:rFonts w:ascii="Times New Roman" w:hAnsi="Times New Roman" w:cs="Times New Roman"/>
          <w:i/>
          <w:iCs/>
          <w:sz w:val="20"/>
          <w:szCs w:val="20"/>
        </w:rPr>
        <w:t>J. Anim</w:t>
      </w:r>
      <w:r>
        <w:rPr>
          <w:rFonts w:ascii="Times New Roman" w:hAnsi="Times New Roman" w:cs="Times New Roman"/>
          <w:i/>
          <w:iCs/>
          <w:sz w:val="20"/>
          <w:szCs w:val="20"/>
        </w:rPr>
        <w:t>.</w:t>
      </w:r>
      <w:r w:rsidRPr="00843530">
        <w:rPr>
          <w:rFonts w:ascii="Times New Roman" w:hAnsi="Times New Roman" w:cs="Times New Roman"/>
          <w:i/>
          <w:iCs/>
          <w:sz w:val="20"/>
          <w:szCs w:val="20"/>
        </w:rPr>
        <w:t xml:space="preserve"> Sci</w:t>
      </w:r>
      <w:r>
        <w:rPr>
          <w:rFonts w:ascii="Times New Roman" w:hAnsi="Times New Roman" w:cs="Times New Roman"/>
          <w:sz w:val="20"/>
          <w:szCs w:val="20"/>
        </w:rPr>
        <w:t xml:space="preserve">. </w:t>
      </w:r>
      <w:r w:rsidRPr="00843530">
        <w:rPr>
          <w:rFonts w:ascii="Times New Roman" w:hAnsi="Times New Roman" w:cs="Times New Roman"/>
          <w:b/>
          <w:bCs/>
          <w:sz w:val="20"/>
          <w:szCs w:val="20"/>
        </w:rPr>
        <w:t>89(8)</w:t>
      </w:r>
      <w:r w:rsidR="004279E3" w:rsidRPr="008A2E09">
        <w:rPr>
          <w:rFonts w:ascii="Times New Roman" w:hAnsi="Times New Roman" w:cs="Times New Roman"/>
          <w:sz w:val="20"/>
          <w:szCs w:val="20"/>
        </w:rPr>
        <w:t>:</w:t>
      </w:r>
      <w:r w:rsidR="00157B75">
        <w:rPr>
          <w:rFonts w:ascii="Times New Roman" w:hAnsi="Times New Roman" w:cs="Times New Roman"/>
          <w:b/>
          <w:bCs/>
          <w:sz w:val="20"/>
          <w:szCs w:val="20"/>
        </w:rPr>
        <w:t xml:space="preserve"> </w:t>
      </w:r>
      <w:r>
        <w:rPr>
          <w:rFonts w:ascii="Times New Roman" w:hAnsi="Times New Roman" w:cs="Times New Roman"/>
          <w:sz w:val="20"/>
          <w:szCs w:val="20"/>
        </w:rPr>
        <w:t>2316-2325</w:t>
      </w:r>
    </w:p>
    <w:p w14:paraId="00BC8131" w14:textId="242ED209" w:rsidR="00911D40" w:rsidRDefault="00347D4B" w:rsidP="00843530">
      <w:pPr>
        <w:spacing w:after="0" w:line="240" w:lineRule="auto"/>
        <w:ind w:left="284" w:hanging="284"/>
        <w:jc w:val="both"/>
        <w:rPr>
          <w:rFonts w:ascii="Times New Roman" w:hAnsi="Times New Roman" w:cs="Times New Roman"/>
          <w:sz w:val="20"/>
          <w:szCs w:val="20"/>
        </w:rPr>
      </w:pPr>
      <w:r>
        <w:rPr>
          <w:rFonts w:ascii="Times New Roman" w:hAnsi="Times New Roman" w:cs="Times New Roman"/>
          <w:sz w:val="20"/>
          <w:szCs w:val="20"/>
        </w:rPr>
        <w:t>Sheep Genetics (2025).</w:t>
      </w:r>
      <w:r w:rsidR="00911D40">
        <w:rPr>
          <w:rFonts w:ascii="Times New Roman" w:hAnsi="Times New Roman" w:cs="Times New Roman"/>
          <w:sz w:val="20"/>
          <w:szCs w:val="20"/>
        </w:rPr>
        <w:t xml:space="preserve"> </w:t>
      </w:r>
      <w:hyperlink r:id="rId10" w:history="1">
        <w:r w:rsidR="00911D40" w:rsidRPr="00911D40">
          <w:rPr>
            <w:rStyle w:val="Hyperlink"/>
            <w:rFonts w:ascii="Times New Roman" w:hAnsi="Times New Roman" w:cs="Times New Roman"/>
            <w:sz w:val="20"/>
            <w:szCs w:val="20"/>
          </w:rPr>
          <w:t>Sheep Genetics – Score Shedding Sheep</w:t>
        </w:r>
        <w:r w:rsidR="000844EE">
          <w:rPr>
            <w:rStyle w:val="Hyperlink"/>
            <w:rFonts w:ascii="Times New Roman" w:hAnsi="Times New Roman" w:cs="Times New Roman"/>
            <w:sz w:val="20"/>
            <w:szCs w:val="20"/>
          </w:rPr>
          <w:t>.</w:t>
        </w:r>
        <w:r w:rsidR="00911D40" w:rsidRPr="00911D40">
          <w:rPr>
            <w:rStyle w:val="Hyperlink"/>
            <w:rFonts w:ascii="Times New Roman" w:hAnsi="Times New Roman" w:cs="Times New Roman"/>
            <w:sz w:val="20"/>
            <w:szCs w:val="20"/>
          </w:rPr>
          <w:t xml:space="preserve"> </w:t>
        </w:r>
      </w:hyperlink>
      <w:r w:rsidR="0052575F">
        <w:rPr>
          <w:rFonts w:ascii="Times New Roman" w:hAnsi="Times New Roman" w:cs="Times New Roman"/>
          <w:sz w:val="20"/>
          <w:szCs w:val="20"/>
        </w:rPr>
        <w:t xml:space="preserve"> </w:t>
      </w:r>
    </w:p>
    <w:p w14:paraId="68D7A497" w14:textId="21C9EBC2" w:rsidR="00843530" w:rsidRPr="00F81C0D" w:rsidRDefault="00821105">
      <w:pPr>
        <w:spacing w:after="0" w:line="240" w:lineRule="auto"/>
        <w:ind w:left="284" w:hanging="284"/>
        <w:jc w:val="both"/>
        <w:rPr>
          <w:rFonts w:ascii="Times New Roman" w:hAnsi="Times New Roman" w:cs="Times New Roman"/>
          <w:sz w:val="20"/>
          <w:szCs w:val="20"/>
        </w:rPr>
      </w:pPr>
      <w:r w:rsidRPr="00821105">
        <w:rPr>
          <w:rFonts w:ascii="Times New Roman" w:hAnsi="Times New Roman" w:cs="Times New Roman"/>
          <w:sz w:val="20"/>
          <w:szCs w:val="20"/>
        </w:rPr>
        <w:t>Smith E.G., Keiller J.R., Kelly M.P., Brown D.J.,</w:t>
      </w:r>
      <w:r w:rsidR="00675D2B">
        <w:rPr>
          <w:rFonts w:ascii="Times New Roman" w:hAnsi="Times New Roman" w:cs="Times New Roman"/>
          <w:sz w:val="20"/>
          <w:szCs w:val="20"/>
        </w:rPr>
        <w:t xml:space="preserve"> and</w:t>
      </w:r>
      <w:r w:rsidRPr="00821105">
        <w:rPr>
          <w:rFonts w:ascii="Times New Roman" w:hAnsi="Times New Roman" w:cs="Times New Roman"/>
          <w:sz w:val="20"/>
          <w:szCs w:val="20"/>
        </w:rPr>
        <w:t xml:space="preserve"> Walkom S.F. (2026). </w:t>
      </w:r>
      <w:r w:rsidR="00D202A5">
        <w:rPr>
          <w:rFonts w:ascii="Times New Roman" w:hAnsi="Times New Roman" w:cs="Times New Roman"/>
          <w:sz w:val="20"/>
          <w:szCs w:val="20"/>
        </w:rPr>
        <w:t>Accepted</w:t>
      </w:r>
      <w:r w:rsidRPr="00821105">
        <w:rPr>
          <w:rFonts w:ascii="Times New Roman" w:hAnsi="Times New Roman" w:cs="Times New Roman"/>
          <w:sz w:val="20"/>
          <w:szCs w:val="20"/>
        </w:rPr>
        <w:t xml:space="preserve"> </w:t>
      </w:r>
      <w:r w:rsidR="00CE48E7" w:rsidRPr="00843530">
        <w:rPr>
          <w:rFonts w:ascii="Times New Roman" w:hAnsi="Times New Roman" w:cs="Times New Roman"/>
          <w:i/>
          <w:iCs/>
          <w:sz w:val="20"/>
          <w:szCs w:val="20"/>
        </w:rPr>
        <w:t>J. Anim. Breed. Genet.</w:t>
      </w:r>
    </w:p>
    <w:sectPr w:rsidR="00843530" w:rsidRPr="00F81C0D" w:rsidSect="007524B0">
      <w:headerReference w:type="even" r:id="rId11"/>
      <w:footerReference w:type="even" r:id="rId12"/>
      <w:footerReference w:type="default" r:id="rId13"/>
      <w:pgSz w:w="11906" w:h="16838" w:code="9"/>
      <w:pgMar w:top="2750" w:right="1985" w:bottom="2750" w:left="1985" w:header="2183" w:footer="2183" w:gutter="0"/>
      <w:pgNumType w:start="11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E0615" w14:textId="77777777" w:rsidR="00D636D1" w:rsidRDefault="00D636D1" w:rsidP="00C92F9C">
      <w:pPr>
        <w:spacing w:after="0" w:line="240" w:lineRule="auto"/>
      </w:pPr>
      <w:r>
        <w:separator/>
      </w:r>
    </w:p>
  </w:endnote>
  <w:endnote w:type="continuationSeparator" w:id="0">
    <w:p w14:paraId="039E9F8B" w14:textId="77777777" w:rsidR="00D636D1" w:rsidRDefault="00D636D1" w:rsidP="00C92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roid Sans Fallback">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sz w:val="18"/>
        <w:szCs w:val="18"/>
      </w:rPr>
      <w:id w:val="-607504870"/>
      <w:docPartObj>
        <w:docPartGallery w:val="Page Numbers (Bottom of Page)"/>
        <w:docPartUnique/>
      </w:docPartObj>
    </w:sdtPr>
    <w:sdtEndPr>
      <w:rPr>
        <w:noProof/>
        <w:sz w:val="14"/>
      </w:rPr>
    </w:sdtEndPr>
    <w:sdtContent>
      <w:p w14:paraId="0E9FAB7A" w14:textId="0332FEBD" w:rsidR="00B92276" w:rsidRPr="00DF07AA" w:rsidRDefault="00F06537" w:rsidP="00DF07AA">
        <w:pPr>
          <w:pStyle w:val="Footer"/>
          <w:jc w:val="center"/>
          <w:rPr>
            <w:rFonts w:ascii="Times New Roman" w:hAnsi="Times New Roman" w:cs="Times New Roman"/>
            <w:i/>
            <w:iCs/>
            <w:sz w:val="14"/>
            <w:szCs w:val="18"/>
          </w:rPr>
        </w:pPr>
        <w:r w:rsidRPr="00F06537">
          <w:rPr>
            <w:rFonts w:ascii="Times New Roman" w:hAnsi="Times New Roman" w:cs="Times New Roman"/>
            <w:i/>
            <w:iCs/>
            <w:sz w:val="18"/>
            <w:szCs w:val="18"/>
          </w:rPr>
          <w:t>xxx</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i/>
        <w:iCs/>
        <w:sz w:val="18"/>
        <w:szCs w:val="18"/>
      </w:rPr>
      <w:id w:val="1142313326"/>
      <w:docPartObj>
        <w:docPartGallery w:val="Page Numbers (Bottom of Page)"/>
        <w:docPartUnique/>
      </w:docPartObj>
    </w:sdtPr>
    <w:sdtEndPr>
      <w:rPr>
        <w:noProof/>
        <w:sz w:val="14"/>
      </w:rPr>
    </w:sdtEndPr>
    <w:sdtContent>
      <w:p w14:paraId="01226C16" w14:textId="14699664" w:rsidR="007524B0" w:rsidRPr="00F06537" w:rsidRDefault="00F06537">
        <w:pPr>
          <w:pStyle w:val="Footer"/>
          <w:jc w:val="center"/>
          <w:rPr>
            <w:rFonts w:ascii="Times New Roman" w:hAnsi="Times New Roman" w:cs="Times New Roman"/>
            <w:i/>
            <w:iCs/>
            <w:sz w:val="14"/>
            <w:szCs w:val="18"/>
          </w:rPr>
        </w:pPr>
        <w:r w:rsidRPr="00F06537">
          <w:rPr>
            <w:rFonts w:ascii="Times New Roman" w:hAnsi="Times New Roman" w:cs="Times New Roman"/>
            <w:i/>
            <w:iCs/>
            <w:sz w:val="18"/>
            <w:szCs w:val="18"/>
          </w:rPr>
          <w:t>xxx</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24D7" w14:textId="77777777" w:rsidR="00D636D1" w:rsidRDefault="00D636D1" w:rsidP="00C92F9C">
      <w:pPr>
        <w:spacing w:after="0" w:line="240" w:lineRule="auto"/>
      </w:pPr>
      <w:r>
        <w:separator/>
      </w:r>
    </w:p>
  </w:footnote>
  <w:footnote w:type="continuationSeparator" w:id="0">
    <w:p w14:paraId="069888A9" w14:textId="77777777" w:rsidR="00D636D1" w:rsidRDefault="00D636D1" w:rsidP="00C92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911D0" w14:textId="41E47A70" w:rsidR="00B92276" w:rsidRPr="007524B0" w:rsidRDefault="007524B0" w:rsidP="007524B0">
    <w:pPr>
      <w:pStyle w:val="Header"/>
      <w:jc w:val="right"/>
      <w:rPr>
        <w:rFonts w:ascii="Times New Roman" w:hAnsi="Times New Roman" w:cs="Times New Roman"/>
        <w:i/>
        <w:sz w:val="18"/>
        <w:lang w:val="en-US"/>
      </w:rPr>
    </w:pPr>
    <w:r w:rsidRPr="007524B0">
      <w:rPr>
        <w:rFonts w:ascii="Times New Roman" w:hAnsi="Times New Roman" w:cs="Times New Roman"/>
        <w:i/>
        <w:sz w:val="18"/>
        <w:lang w:val="en-US"/>
      </w:rPr>
      <w:t xml:space="preserve">Proc. Assoc. </w:t>
    </w:r>
    <w:proofErr w:type="spellStart"/>
    <w:r w:rsidRPr="007524B0">
      <w:rPr>
        <w:rFonts w:ascii="Times New Roman" w:hAnsi="Times New Roman" w:cs="Times New Roman"/>
        <w:i/>
        <w:sz w:val="18"/>
        <w:lang w:val="en-US"/>
      </w:rPr>
      <w:t>Advmt</w:t>
    </w:r>
    <w:proofErr w:type="spellEnd"/>
    <w:r w:rsidRPr="007524B0">
      <w:rPr>
        <w:rFonts w:ascii="Times New Roman" w:hAnsi="Times New Roman" w:cs="Times New Roman"/>
        <w:i/>
        <w:sz w:val="18"/>
        <w:lang w:val="en-US"/>
      </w:rPr>
      <w:t xml:space="preserve">. </w:t>
    </w:r>
    <w:r w:rsidR="006C59B0">
      <w:rPr>
        <w:rFonts w:ascii="Times New Roman" w:hAnsi="Times New Roman" w:cs="Times New Roman"/>
        <w:i/>
        <w:sz w:val="18"/>
        <w:lang w:val="en-US"/>
      </w:rPr>
      <w:t xml:space="preserve">Anim. </w:t>
    </w:r>
    <w:r w:rsidRPr="007524B0">
      <w:rPr>
        <w:rFonts w:ascii="Times New Roman" w:hAnsi="Times New Roman" w:cs="Times New Roman"/>
        <w:i/>
        <w:sz w:val="18"/>
        <w:lang w:val="en-US"/>
      </w:rPr>
      <w:t>Breed. Genet. 2</w:t>
    </w:r>
    <w:r w:rsidR="00CA7943">
      <w:rPr>
        <w:rFonts w:ascii="Times New Roman" w:hAnsi="Times New Roman" w:cs="Times New Roman"/>
        <w:i/>
        <w:sz w:val="18"/>
        <w:lang w:val="en-US"/>
      </w:rPr>
      <w:t>7</w:t>
    </w:r>
    <w:r w:rsidRPr="007524B0">
      <w:rPr>
        <w:rFonts w:ascii="Times New Roman" w:hAnsi="Times New Roman" w:cs="Times New Roman"/>
        <w:i/>
        <w:sz w:val="18"/>
        <w:lang w:val="en-US"/>
      </w:rPr>
      <w:t xml:space="preserve">: </w:t>
    </w:r>
    <w:r w:rsidR="00F06537">
      <w:rPr>
        <w:rFonts w:ascii="Times New Roman" w:hAnsi="Times New Roman" w:cs="Times New Roman"/>
        <w:i/>
        <w:sz w:val="18"/>
        <w:lang w:val="en-US"/>
      </w:rPr>
      <w:t>xxx</w:t>
    </w:r>
    <w:r w:rsidRPr="007524B0">
      <w:rPr>
        <w:rFonts w:ascii="Times New Roman" w:hAnsi="Times New Roman" w:cs="Times New Roman"/>
        <w:i/>
        <w:sz w:val="18"/>
        <w:lang w:val="en-US"/>
      </w:rPr>
      <w:t>-</w:t>
    </w:r>
    <w:r w:rsidR="00F06537">
      <w:rPr>
        <w:rFonts w:ascii="Times New Roman" w:hAnsi="Times New Roman" w:cs="Times New Roman"/>
        <w:i/>
        <w:sz w:val="18"/>
        <w:lang w:val="en-US"/>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7C67"/>
    <w:multiLevelType w:val="hybridMultilevel"/>
    <w:tmpl w:val="862A6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9A2CCD"/>
    <w:multiLevelType w:val="hybridMultilevel"/>
    <w:tmpl w:val="D76E1E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55983688">
    <w:abstractNumId w:val="1"/>
  </w:num>
  <w:num w:numId="2" w16cid:durableId="1976985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416"/>
    <w:rsid w:val="00000A55"/>
    <w:rsid w:val="00004373"/>
    <w:rsid w:val="00006765"/>
    <w:rsid w:val="000123C9"/>
    <w:rsid w:val="00016CBB"/>
    <w:rsid w:val="00017D80"/>
    <w:rsid w:val="000261ED"/>
    <w:rsid w:val="0002682F"/>
    <w:rsid w:val="00037C8B"/>
    <w:rsid w:val="00055678"/>
    <w:rsid w:val="00057089"/>
    <w:rsid w:val="000616B9"/>
    <w:rsid w:val="000618F0"/>
    <w:rsid w:val="00061925"/>
    <w:rsid w:val="00072121"/>
    <w:rsid w:val="000737FA"/>
    <w:rsid w:val="0007408D"/>
    <w:rsid w:val="000844EE"/>
    <w:rsid w:val="0008598B"/>
    <w:rsid w:val="00092457"/>
    <w:rsid w:val="00093777"/>
    <w:rsid w:val="00094516"/>
    <w:rsid w:val="0009476F"/>
    <w:rsid w:val="00095F53"/>
    <w:rsid w:val="000A126F"/>
    <w:rsid w:val="000A2312"/>
    <w:rsid w:val="000A4591"/>
    <w:rsid w:val="000B238D"/>
    <w:rsid w:val="000B29FC"/>
    <w:rsid w:val="000C1E8C"/>
    <w:rsid w:val="000D141C"/>
    <w:rsid w:val="000D3DF8"/>
    <w:rsid w:val="000D7E65"/>
    <w:rsid w:val="000E70A6"/>
    <w:rsid w:val="000E7ABE"/>
    <w:rsid w:val="000E7D48"/>
    <w:rsid w:val="00103EA8"/>
    <w:rsid w:val="0010604F"/>
    <w:rsid w:val="001076DA"/>
    <w:rsid w:val="00110C5F"/>
    <w:rsid w:val="00111A08"/>
    <w:rsid w:val="00115692"/>
    <w:rsid w:val="00115E48"/>
    <w:rsid w:val="001161FE"/>
    <w:rsid w:val="00124839"/>
    <w:rsid w:val="001336E8"/>
    <w:rsid w:val="00135CE8"/>
    <w:rsid w:val="00136E6F"/>
    <w:rsid w:val="00141C58"/>
    <w:rsid w:val="00143ED2"/>
    <w:rsid w:val="00143F8B"/>
    <w:rsid w:val="0014635F"/>
    <w:rsid w:val="00157B75"/>
    <w:rsid w:val="001675D7"/>
    <w:rsid w:val="00174AC4"/>
    <w:rsid w:val="00174E58"/>
    <w:rsid w:val="00175130"/>
    <w:rsid w:val="001752ED"/>
    <w:rsid w:val="00177B74"/>
    <w:rsid w:val="00181665"/>
    <w:rsid w:val="00183933"/>
    <w:rsid w:val="001843CC"/>
    <w:rsid w:val="001851D4"/>
    <w:rsid w:val="00190714"/>
    <w:rsid w:val="00191DB5"/>
    <w:rsid w:val="00191F89"/>
    <w:rsid w:val="001A268A"/>
    <w:rsid w:val="001B3274"/>
    <w:rsid w:val="001B4F9E"/>
    <w:rsid w:val="001B65C4"/>
    <w:rsid w:val="001B7455"/>
    <w:rsid w:val="001B7EEA"/>
    <w:rsid w:val="001C2A14"/>
    <w:rsid w:val="001C32DD"/>
    <w:rsid w:val="001C4DF2"/>
    <w:rsid w:val="001C73A2"/>
    <w:rsid w:val="001C74AE"/>
    <w:rsid w:val="001D5301"/>
    <w:rsid w:val="001D7000"/>
    <w:rsid w:val="001E30B0"/>
    <w:rsid w:val="001E4964"/>
    <w:rsid w:val="001F163A"/>
    <w:rsid w:val="001F2016"/>
    <w:rsid w:val="001F231F"/>
    <w:rsid w:val="001F74A4"/>
    <w:rsid w:val="00200FCA"/>
    <w:rsid w:val="00206087"/>
    <w:rsid w:val="00207D47"/>
    <w:rsid w:val="00215C77"/>
    <w:rsid w:val="00217178"/>
    <w:rsid w:val="0022061C"/>
    <w:rsid w:val="0022371A"/>
    <w:rsid w:val="002244EC"/>
    <w:rsid w:val="00224D3B"/>
    <w:rsid w:val="0023122F"/>
    <w:rsid w:val="002312EB"/>
    <w:rsid w:val="00232D18"/>
    <w:rsid w:val="002339AF"/>
    <w:rsid w:val="00234372"/>
    <w:rsid w:val="00234E6D"/>
    <w:rsid w:val="00237CCF"/>
    <w:rsid w:val="0025029C"/>
    <w:rsid w:val="00252DFE"/>
    <w:rsid w:val="0025734E"/>
    <w:rsid w:val="00261BDD"/>
    <w:rsid w:val="00261E8A"/>
    <w:rsid w:val="002628E5"/>
    <w:rsid w:val="00263BB1"/>
    <w:rsid w:val="00271575"/>
    <w:rsid w:val="002724EB"/>
    <w:rsid w:val="00275AD8"/>
    <w:rsid w:val="00277B3E"/>
    <w:rsid w:val="002906E0"/>
    <w:rsid w:val="0029275B"/>
    <w:rsid w:val="0029770B"/>
    <w:rsid w:val="00297C29"/>
    <w:rsid w:val="002A188A"/>
    <w:rsid w:val="002A1D4C"/>
    <w:rsid w:val="002A3E93"/>
    <w:rsid w:val="002A4423"/>
    <w:rsid w:val="002A59E7"/>
    <w:rsid w:val="002B4028"/>
    <w:rsid w:val="002B6749"/>
    <w:rsid w:val="002C5EDD"/>
    <w:rsid w:val="002D716F"/>
    <w:rsid w:val="002E1A80"/>
    <w:rsid w:val="002E3216"/>
    <w:rsid w:val="002E3228"/>
    <w:rsid w:val="002E41E2"/>
    <w:rsid w:val="002E4538"/>
    <w:rsid w:val="002E660E"/>
    <w:rsid w:val="0030167A"/>
    <w:rsid w:val="00301721"/>
    <w:rsid w:val="003036F6"/>
    <w:rsid w:val="00303B68"/>
    <w:rsid w:val="00304D19"/>
    <w:rsid w:val="003150BC"/>
    <w:rsid w:val="00315D6F"/>
    <w:rsid w:val="00317D44"/>
    <w:rsid w:val="0032092F"/>
    <w:rsid w:val="00320FE4"/>
    <w:rsid w:val="0032212E"/>
    <w:rsid w:val="00324461"/>
    <w:rsid w:val="00325324"/>
    <w:rsid w:val="003255EE"/>
    <w:rsid w:val="00327BAA"/>
    <w:rsid w:val="0033795B"/>
    <w:rsid w:val="003420F7"/>
    <w:rsid w:val="00345D55"/>
    <w:rsid w:val="00347D4B"/>
    <w:rsid w:val="00350720"/>
    <w:rsid w:val="00350A82"/>
    <w:rsid w:val="003601CD"/>
    <w:rsid w:val="00372C61"/>
    <w:rsid w:val="0037350F"/>
    <w:rsid w:val="0037645F"/>
    <w:rsid w:val="00377D48"/>
    <w:rsid w:val="00381CB1"/>
    <w:rsid w:val="003836AB"/>
    <w:rsid w:val="003845C1"/>
    <w:rsid w:val="0038554C"/>
    <w:rsid w:val="00387BA4"/>
    <w:rsid w:val="00393150"/>
    <w:rsid w:val="003A0E2A"/>
    <w:rsid w:val="003A27FF"/>
    <w:rsid w:val="003A57FC"/>
    <w:rsid w:val="003A5FC5"/>
    <w:rsid w:val="003A6CEF"/>
    <w:rsid w:val="003B43FE"/>
    <w:rsid w:val="003B7DFC"/>
    <w:rsid w:val="003C385F"/>
    <w:rsid w:val="003D4686"/>
    <w:rsid w:val="003D6C84"/>
    <w:rsid w:val="003E10D1"/>
    <w:rsid w:val="003E3515"/>
    <w:rsid w:val="003E53B5"/>
    <w:rsid w:val="003E7577"/>
    <w:rsid w:val="003F29CF"/>
    <w:rsid w:val="00401D31"/>
    <w:rsid w:val="00405008"/>
    <w:rsid w:val="00412905"/>
    <w:rsid w:val="00414DE1"/>
    <w:rsid w:val="00415217"/>
    <w:rsid w:val="00415742"/>
    <w:rsid w:val="00416E66"/>
    <w:rsid w:val="004201E7"/>
    <w:rsid w:val="0042044D"/>
    <w:rsid w:val="004279E3"/>
    <w:rsid w:val="00443BFF"/>
    <w:rsid w:val="0045028B"/>
    <w:rsid w:val="00452B1B"/>
    <w:rsid w:val="0045364E"/>
    <w:rsid w:val="00457206"/>
    <w:rsid w:val="004574E8"/>
    <w:rsid w:val="00463144"/>
    <w:rsid w:val="00464602"/>
    <w:rsid w:val="00466C67"/>
    <w:rsid w:val="00466D1D"/>
    <w:rsid w:val="00473613"/>
    <w:rsid w:val="00474173"/>
    <w:rsid w:val="004819D8"/>
    <w:rsid w:val="004835FB"/>
    <w:rsid w:val="00486870"/>
    <w:rsid w:val="00491F9E"/>
    <w:rsid w:val="004958F8"/>
    <w:rsid w:val="00496917"/>
    <w:rsid w:val="00497155"/>
    <w:rsid w:val="004A5358"/>
    <w:rsid w:val="004A5964"/>
    <w:rsid w:val="004A6C00"/>
    <w:rsid w:val="004B1D45"/>
    <w:rsid w:val="004B4447"/>
    <w:rsid w:val="004B47C4"/>
    <w:rsid w:val="004C1891"/>
    <w:rsid w:val="004C29A4"/>
    <w:rsid w:val="004C3906"/>
    <w:rsid w:val="004C3B03"/>
    <w:rsid w:val="004C4F09"/>
    <w:rsid w:val="004C56D1"/>
    <w:rsid w:val="004D3D81"/>
    <w:rsid w:val="004D457A"/>
    <w:rsid w:val="004D563A"/>
    <w:rsid w:val="004D650C"/>
    <w:rsid w:val="004D6885"/>
    <w:rsid w:val="004E3C90"/>
    <w:rsid w:val="004E5672"/>
    <w:rsid w:val="004F2D28"/>
    <w:rsid w:val="004F2E6C"/>
    <w:rsid w:val="004F6A6D"/>
    <w:rsid w:val="004F6B20"/>
    <w:rsid w:val="00500286"/>
    <w:rsid w:val="00500DB6"/>
    <w:rsid w:val="00504E5C"/>
    <w:rsid w:val="00511539"/>
    <w:rsid w:val="0051373E"/>
    <w:rsid w:val="005174FC"/>
    <w:rsid w:val="00520078"/>
    <w:rsid w:val="005208FC"/>
    <w:rsid w:val="00523479"/>
    <w:rsid w:val="0052536D"/>
    <w:rsid w:val="0052575F"/>
    <w:rsid w:val="005267B4"/>
    <w:rsid w:val="00527BAC"/>
    <w:rsid w:val="005368B8"/>
    <w:rsid w:val="00542302"/>
    <w:rsid w:val="00544A90"/>
    <w:rsid w:val="00545687"/>
    <w:rsid w:val="00552B5D"/>
    <w:rsid w:val="005535C1"/>
    <w:rsid w:val="00554A47"/>
    <w:rsid w:val="005652CC"/>
    <w:rsid w:val="00565413"/>
    <w:rsid w:val="00573007"/>
    <w:rsid w:val="0057462A"/>
    <w:rsid w:val="005754EA"/>
    <w:rsid w:val="005765A3"/>
    <w:rsid w:val="00583E2E"/>
    <w:rsid w:val="005866FC"/>
    <w:rsid w:val="00591139"/>
    <w:rsid w:val="005934B4"/>
    <w:rsid w:val="00593AE5"/>
    <w:rsid w:val="00593EFD"/>
    <w:rsid w:val="005A37F7"/>
    <w:rsid w:val="005A530C"/>
    <w:rsid w:val="005A6F27"/>
    <w:rsid w:val="005B36ED"/>
    <w:rsid w:val="005B5E13"/>
    <w:rsid w:val="005B7BCF"/>
    <w:rsid w:val="005C435A"/>
    <w:rsid w:val="005D2C40"/>
    <w:rsid w:val="005D2FF1"/>
    <w:rsid w:val="005D47BD"/>
    <w:rsid w:val="005D5EEA"/>
    <w:rsid w:val="005E383E"/>
    <w:rsid w:val="005E61E6"/>
    <w:rsid w:val="005E73C5"/>
    <w:rsid w:val="005F1DCB"/>
    <w:rsid w:val="005F3884"/>
    <w:rsid w:val="005F5CCA"/>
    <w:rsid w:val="00600E07"/>
    <w:rsid w:val="006048B8"/>
    <w:rsid w:val="0060735E"/>
    <w:rsid w:val="006113E0"/>
    <w:rsid w:val="00612264"/>
    <w:rsid w:val="00615728"/>
    <w:rsid w:val="00617787"/>
    <w:rsid w:val="006209DE"/>
    <w:rsid w:val="00621F7E"/>
    <w:rsid w:val="00624AE7"/>
    <w:rsid w:val="00624AFE"/>
    <w:rsid w:val="00633239"/>
    <w:rsid w:val="00637473"/>
    <w:rsid w:val="00640A65"/>
    <w:rsid w:val="00640C7E"/>
    <w:rsid w:val="00641F75"/>
    <w:rsid w:val="00642176"/>
    <w:rsid w:val="00645463"/>
    <w:rsid w:val="00646961"/>
    <w:rsid w:val="00647FFA"/>
    <w:rsid w:val="006503E9"/>
    <w:rsid w:val="00651961"/>
    <w:rsid w:val="0065481A"/>
    <w:rsid w:val="00670623"/>
    <w:rsid w:val="00670677"/>
    <w:rsid w:val="0067134B"/>
    <w:rsid w:val="00675148"/>
    <w:rsid w:val="00675D2B"/>
    <w:rsid w:val="00675E80"/>
    <w:rsid w:val="00676C60"/>
    <w:rsid w:val="00682874"/>
    <w:rsid w:val="00683DDC"/>
    <w:rsid w:val="006862D6"/>
    <w:rsid w:val="00686E60"/>
    <w:rsid w:val="00690F64"/>
    <w:rsid w:val="0069381B"/>
    <w:rsid w:val="00695119"/>
    <w:rsid w:val="0069757F"/>
    <w:rsid w:val="006978BF"/>
    <w:rsid w:val="006A101B"/>
    <w:rsid w:val="006A1784"/>
    <w:rsid w:val="006A24DB"/>
    <w:rsid w:val="006A2B5B"/>
    <w:rsid w:val="006A50F1"/>
    <w:rsid w:val="006A5E31"/>
    <w:rsid w:val="006A6F99"/>
    <w:rsid w:val="006A751F"/>
    <w:rsid w:val="006B3132"/>
    <w:rsid w:val="006B3FCD"/>
    <w:rsid w:val="006B40FB"/>
    <w:rsid w:val="006B4EF8"/>
    <w:rsid w:val="006C0277"/>
    <w:rsid w:val="006C1364"/>
    <w:rsid w:val="006C39C1"/>
    <w:rsid w:val="006C59B0"/>
    <w:rsid w:val="006C6B3F"/>
    <w:rsid w:val="006C6EED"/>
    <w:rsid w:val="006D06FB"/>
    <w:rsid w:val="006E1D98"/>
    <w:rsid w:val="006E4CC1"/>
    <w:rsid w:val="006E559F"/>
    <w:rsid w:val="006E69A1"/>
    <w:rsid w:val="006F0945"/>
    <w:rsid w:val="006F0974"/>
    <w:rsid w:val="006F447D"/>
    <w:rsid w:val="006F59DA"/>
    <w:rsid w:val="006F7E47"/>
    <w:rsid w:val="00714AFD"/>
    <w:rsid w:val="00716298"/>
    <w:rsid w:val="0072250E"/>
    <w:rsid w:val="00731007"/>
    <w:rsid w:val="00740289"/>
    <w:rsid w:val="0074302D"/>
    <w:rsid w:val="007463D1"/>
    <w:rsid w:val="0074640A"/>
    <w:rsid w:val="00746598"/>
    <w:rsid w:val="007474E3"/>
    <w:rsid w:val="007524B0"/>
    <w:rsid w:val="00753EAC"/>
    <w:rsid w:val="00764110"/>
    <w:rsid w:val="0076458A"/>
    <w:rsid w:val="00771531"/>
    <w:rsid w:val="0077410E"/>
    <w:rsid w:val="00775794"/>
    <w:rsid w:val="00776AA7"/>
    <w:rsid w:val="00777BFF"/>
    <w:rsid w:val="0078268F"/>
    <w:rsid w:val="0078299E"/>
    <w:rsid w:val="00782A2A"/>
    <w:rsid w:val="00791004"/>
    <w:rsid w:val="007968CD"/>
    <w:rsid w:val="0079712C"/>
    <w:rsid w:val="007A1D6B"/>
    <w:rsid w:val="007A27E6"/>
    <w:rsid w:val="007A6379"/>
    <w:rsid w:val="007B1075"/>
    <w:rsid w:val="007B6223"/>
    <w:rsid w:val="007B6756"/>
    <w:rsid w:val="007C0DAF"/>
    <w:rsid w:val="007D3F5B"/>
    <w:rsid w:val="007D41AD"/>
    <w:rsid w:val="007E1972"/>
    <w:rsid w:val="007E1D50"/>
    <w:rsid w:val="007E241F"/>
    <w:rsid w:val="007E432B"/>
    <w:rsid w:val="007E57D8"/>
    <w:rsid w:val="007E5A9A"/>
    <w:rsid w:val="007E5F52"/>
    <w:rsid w:val="007F02E3"/>
    <w:rsid w:val="007F47CC"/>
    <w:rsid w:val="00805E54"/>
    <w:rsid w:val="0081191E"/>
    <w:rsid w:val="008140AB"/>
    <w:rsid w:val="008150C9"/>
    <w:rsid w:val="00816D7D"/>
    <w:rsid w:val="00820580"/>
    <w:rsid w:val="00821105"/>
    <w:rsid w:val="00832A64"/>
    <w:rsid w:val="0083331D"/>
    <w:rsid w:val="00835EA1"/>
    <w:rsid w:val="00843530"/>
    <w:rsid w:val="008467A1"/>
    <w:rsid w:val="00846BA3"/>
    <w:rsid w:val="0085142A"/>
    <w:rsid w:val="00851F82"/>
    <w:rsid w:val="00853BD9"/>
    <w:rsid w:val="00854274"/>
    <w:rsid w:val="00855B59"/>
    <w:rsid w:val="00857689"/>
    <w:rsid w:val="00864EDD"/>
    <w:rsid w:val="00871D87"/>
    <w:rsid w:val="00876352"/>
    <w:rsid w:val="00876E67"/>
    <w:rsid w:val="00884169"/>
    <w:rsid w:val="00884578"/>
    <w:rsid w:val="00890A43"/>
    <w:rsid w:val="0089554C"/>
    <w:rsid w:val="008A2E09"/>
    <w:rsid w:val="008A4B83"/>
    <w:rsid w:val="008A6FA5"/>
    <w:rsid w:val="008B2126"/>
    <w:rsid w:val="008B564F"/>
    <w:rsid w:val="008B60CB"/>
    <w:rsid w:val="008B68E1"/>
    <w:rsid w:val="008C02E3"/>
    <w:rsid w:val="008C09DC"/>
    <w:rsid w:val="008C1363"/>
    <w:rsid w:val="008C6B04"/>
    <w:rsid w:val="008D41B2"/>
    <w:rsid w:val="008D5381"/>
    <w:rsid w:val="008D772F"/>
    <w:rsid w:val="008D7D0D"/>
    <w:rsid w:val="008E2EC8"/>
    <w:rsid w:val="008F0739"/>
    <w:rsid w:val="008F2F80"/>
    <w:rsid w:val="008F7144"/>
    <w:rsid w:val="008F7221"/>
    <w:rsid w:val="009045C1"/>
    <w:rsid w:val="00911D40"/>
    <w:rsid w:val="0091349A"/>
    <w:rsid w:val="00920E42"/>
    <w:rsid w:val="00921938"/>
    <w:rsid w:val="00921A13"/>
    <w:rsid w:val="009238CC"/>
    <w:rsid w:val="00923EEC"/>
    <w:rsid w:val="00924FE5"/>
    <w:rsid w:val="0093108D"/>
    <w:rsid w:val="00934BB0"/>
    <w:rsid w:val="00936D13"/>
    <w:rsid w:val="00952FBC"/>
    <w:rsid w:val="00956E44"/>
    <w:rsid w:val="00970412"/>
    <w:rsid w:val="0097713A"/>
    <w:rsid w:val="009820AB"/>
    <w:rsid w:val="009829E7"/>
    <w:rsid w:val="00985AEF"/>
    <w:rsid w:val="00995057"/>
    <w:rsid w:val="009A2E9E"/>
    <w:rsid w:val="009A7766"/>
    <w:rsid w:val="009C11C4"/>
    <w:rsid w:val="009C188F"/>
    <w:rsid w:val="009C1F99"/>
    <w:rsid w:val="009C4B0E"/>
    <w:rsid w:val="009C5B6B"/>
    <w:rsid w:val="009C7737"/>
    <w:rsid w:val="009D029C"/>
    <w:rsid w:val="009D03CF"/>
    <w:rsid w:val="009D110A"/>
    <w:rsid w:val="009D1CB1"/>
    <w:rsid w:val="009D2558"/>
    <w:rsid w:val="009D6852"/>
    <w:rsid w:val="009D78E0"/>
    <w:rsid w:val="009E2475"/>
    <w:rsid w:val="009E487D"/>
    <w:rsid w:val="009E6AA0"/>
    <w:rsid w:val="009F255E"/>
    <w:rsid w:val="009F3EAE"/>
    <w:rsid w:val="009F6094"/>
    <w:rsid w:val="00A01FF0"/>
    <w:rsid w:val="00A03353"/>
    <w:rsid w:val="00A03BD4"/>
    <w:rsid w:val="00A04E45"/>
    <w:rsid w:val="00A064FD"/>
    <w:rsid w:val="00A16575"/>
    <w:rsid w:val="00A21006"/>
    <w:rsid w:val="00A22129"/>
    <w:rsid w:val="00A2269B"/>
    <w:rsid w:val="00A24FBA"/>
    <w:rsid w:val="00A35733"/>
    <w:rsid w:val="00A37FB6"/>
    <w:rsid w:val="00A41188"/>
    <w:rsid w:val="00A434CB"/>
    <w:rsid w:val="00A4473F"/>
    <w:rsid w:val="00A475D9"/>
    <w:rsid w:val="00A5455D"/>
    <w:rsid w:val="00A5594E"/>
    <w:rsid w:val="00A5635E"/>
    <w:rsid w:val="00A567B7"/>
    <w:rsid w:val="00A60B72"/>
    <w:rsid w:val="00A60C01"/>
    <w:rsid w:val="00A6585A"/>
    <w:rsid w:val="00A80A01"/>
    <w:rsid w:val="00A8585D"/>
    <w:rsid w:val="00A91053"/>
    <w:rsid w:val="00A933E3"/>
    <w:rsid w:val="00A96622"/>
    <w:rsid w:val="00A969FA"/>
    <w:rsid w:val="00A97C56"/>
    <w:rsid w:val="00AA0345"/>
    <w:rsid w:val="00AA07EC"/>
    <w:rsid w:val="00AA16F9"/>
    <w:rsid w:val="00AA2975"/>
    <w:rsid w:val="00AA3803"/>
    <w:rsid w:val="00AA4879"/>
    <w:rsid w:val="00AA4C8D"/>
    <w:rsid w:val="00AC2821"/>
    <w:rsid w:val="00AC4993"/>
    <w:rsid w:val="00AD2AD7"/>
    <w:rsid w:val="00AD3A02"/>
    <w:rsid w:val="00AD408D"/>
    <w:rsid w:val="00AD60E6"/>
    <w:rsid w:val="00AD65C4"/>
    <w:rsid w:val="00AD6772"/>
    <w:rsid w:val="00AD67BB"/>
    <w:rsid w:val="00AD793F"/>
    <w:rsid w:val="00AE2CA4"/>
    <w:rsid w:val="00AE5FF8"/>
    <w:rsid w:val="00AF1D0E"/>
    <w:rsid w:val="00AF4722"/>
    <w:rsid w:val="00AF7F89"/>
    <w:rsid w:val="00B02F5E"/>
    <w:rsid w:val="00B05406"/>
    <w:rsid w:val="00B070D7"/>
    <w:rsid w:val="00B15CCD"/>
    <w:rsid w:val="00B217BD"/>
    <w:rsid w:val="00B23BDF"/>
    <w:rsid w:val="00B274C5"/>
    <w:rsid w:val="00B34396"/>
    <w:rsid w:val="00B347D3"/>
    <w:rsid w:val="00B37C3D"/>
    <w:rsid w:val="00B37CD0"/>
    <w:rsid w:val="00B4052F"/>
    <w:rsid w:val="00B40BCF"/>
    <w:rsid w:val="00B40FD9"/>
    <w:rsid w:val="00B417FD"/>
    <w:rsid w:val="00B42A8B"/>
    <w:rsid w:val="00B464D9"/>
    <w:rsid w:val="00B46D7F"/>
    <w:rsid w:val="00B50197"/>
    <w:rsid w:val="00B5173F"/>
    <w:rsid w:val="00B67259"/>
    <w:rsid w:val="00B85150"/>
    <w:rsid w:val="00B90735"/>
    <w:rsid w:val="00B90F33"/>
    <w:rsid w:val="00B91724"/>
    <w:rsid w:val="00B91C89"/>
    <w:rsid w:val="00B92276"/>
    <w:rsid w:val="00B93232"/>
    <w:rsid w:val="00B93BDD"/>
    <w:rsid w:val="00BA36D5"/>
    <w:rsid w:val="00BA7CE1"/>
    <w:rsid w:val="00BB0EAA"/>
    <w:rsid w:val="00BB1173"/>
    <w:rsid w:val="00BB3540"/>
    <w:rsid w:val="00BB5806"/>
    <w:rsid w:val="00BB58A5"/>
    <w:rsid w:val="00BC56FB"/>
    <w:rsid w:val="00BD533D"/>
    <w:rsid w:val="00BE06C3"/>
    <w:rsid w:val="00BE7C89"/>
    <w:rsid w:val="00BE7E8F"/>
    <w:rsid w:val="00BF25AC"/>
    <w:rsid w:val="00BF5AC7"/>
    <w:rsid w:val="00C01704"/>
    <w:rsid w:val="00C01BC6"/>
    <w:rsid w:val="00C02917"/>
    <w:rsid w:val="00C02AC5"/>
    <w:rsid w:val="00C03428"/>
    <w:rsid w:val="00C03A2E"/>
    <w:rsid w:val="00C07C4D"/>
    <w:rsid w:val="00C1620E"/>
    <w:rsid w:val="00C21090"/>
    <w:rsid w:val="00C21C15"/>
    <w:rsid w:val="00C2767B"/>
    <w:rsid w:val="00C27B30"/>
    <w:rsid w:val="00C35BAF"/>
    <w:rsid w:val="00C478AF"/>
    <w:rsid w:val="00C55D70"/>
    <w:rsid w:val="00C57BA2"/>
    <w:rsid w:val="00C67311"/>
    <w:rsid w:val="00C7693A"/>
    <w:rsid w:val="00C80119"/>
    <w:rsid w:val="00C828BB"/>
    <w:rsid w:val="00C8291D"/>
    <w:rsid w:val="00C92F9C"/>
    <w:rsid w:val="00CA5F84"/>
    <w:rsid w:val="00CA7943"/>
    <w:rsid w:val="00CB2C91"/>
    <w:rsid w:val="00CB600F"/>
    <w:rsid w:val="00CC0972"/>
    <w:rsid w:val="00CC0A33"/>
    <w:rsid w:val="00CC1DC6"/>
    <w:rsid w:val="00CC4AC2"/>
    <w:rsid w:val="00CC74FC"/>
    <w:rsid w:val="00CD60B9"/>
    <w:rsid w:val="00CE3DE0"/>
    <w:rsid w:val="00CE48E7"/>
    <w:rsid w:val="00CE549D"/>
    <w:rsid w:val="00CE64B9"/>
    <w:rsid w:val="00CE7AE3"/>
    <w:rsid w:val="00CF2925"/>
    <w:rsid w:val="00CF552B"/>
    <w:rsid w:val="00D02A7A"/>
    <w:rsid w:val="00D0431A"/>
    <w:rsid w:val="00D10072"/>
    <w:rsid w:val="00D1035E"/>
    <w:rsid w:val="00D13B36"/>
    <w:rsid w:val="00D13D85"/>
    <w:rsid w:val="00D15BC1"/>
    <w:rsid w:val="00D166B2"/>
    <w:rsid w:val="00D202A5"/>
    <w:rsid w:val="00D266D8"/>
    <w:rsid w:val="00D30DBC"/>
    <w:rsid w:val="00D30DE8"/>
    <w:rsid w:val="00D31930"/>
    <w:rsid w:val="00D3228F"/>
    <w:rsid w:val="00D423B4"/>
    <w:rsid w:val="00D431C7"/>
    <w:rsid w:val="00D44993"/>
    <w:rsid w:val="00D4735E"/>
    <w:rsid w:val="00D508EE"/>
    <w:rsid w:val="00D53630"/>
    <w:rsid w:val="00D5432D"/>
    <w:rsid w:val="00D57D26"/>
    <w:rsid w:val="00D57DA5"/>
    <w:rsid w:val="00D62F50"/>
    <w:rsid w:val="00D636D1"/>
    <w:rsid w:val="00D639B7"/>
    <w:rsid w:val="00D649E8"/>
    <w:rsid w:val="00D65643"/>
    <w:rsid w:val="00D66551"/>
    <w:rsid w:val="00D66FEE"/>
    <w:rsid w:val="00D8146A"/>
    <w:rsid w:val="00D8355E"/>
    <w:rsid w:val="00D9170D"/>
    <w:rsid w:val="00D95BE6"/>
    <w:rsid w:val="00D95C04"/>
    <w:rsid w:val="00DA03D3"/>
    <w:rsid w:val="00DA0D9A"/>
    <w:rsid w:val="00DA4632"/>
    <w:rsid w:val="00DA56FD"/>
    <w:rsid w:val="00DB4E3C"/>
    <w:rsid w:val="00DB5EE4"/>
    <w:rsid w:val="00DC06C3"/>
    <w:rsid w:val="00DC0DDE"/>
    <w:rsid w:val="00DD0009"/>
    <w:rsid w:val="00DE0615"/>
    <w:rsid w:val="00DF07AA"/>
    <w:rsid w:val="00DF0D06"/>
    <w:rsid w:val="00DF5DE5"/>
    <w:rsid w:val="00DF67C0"/>
    <w:rsid w:val="00E00345"/>
    <w:rsid w:val="00E01523"/>
    <w:rsid w:val="00E05BCC"/>
    <w:rsid w:val="00E0608E"/>
    <w:rsid w:val="00E10299"/>
    <w:rsid w:val="00E128CF"/>
    <w:rsid w:val="00E13907"/>
    <w:rsid w:val="00E13D3C"/>
    <w:rsid w:val="00E14A71"/>
    <w:rsid w:val="00E151E2"/>
    <w:rsid w:val="00E15EE3"/>
    <w:rsid w:val="00E22623"/>
    <w:rsid w:val="00E24712"/>
    <w:rsid w:val="00E276D7"/>
    <w:rsid w:val="00E35A33"/>
    <w:rsid w:val="00E37816"/>
    <w:rsid w:val="00E43944"/>
    <w:rsid w:val="00E43CBF"/>
    <w:rsid w:val="00E440D1"/>
    <w:rsid w:val="00E4477B"/>
    <w:rsid w:val="00E45CD2"/>
    <w:rsid w:val="00E46A2C"/>
    <w:rsid w:val="00E5470B"/>
    <w:rsid w:val="00E56F2C"/>
    <w:rsid w:val="00E60F9E"/>
    <w:rsid w:val="00E64A77"/>
    <w:rsid w:val="00E70064"/>
    <w:rsid w:val="00E76CDC"/>
    <w:rsid w:val="00E835AE"/>
    <w:rsid w:val="00E85F46"/>
    <w:rsid w:val="00E905C7"/>
    <w:rsid w:val="00E93C03"/>
    <w:rsid w:val="00E93DCF"/>
    <w:rsid w:val="00EA110A"/>
    <w:rsid w:val="00EA14F8"/>
    <w:rsid w:val="00EA6DE4"/>
    <w:rsid w:val="00EB26B8"/>
    <w:rsid w:val="00EC139E"/>
    <w:rsid w:val="00EC2FB2"/>
    <w:rsid w:val="00EC3153"/>
    <w:rsid w:val="00EC3C35"/>
    <w:rsid w:val="00EC4C5A"/>
    <w:rsid w:val="00EC742F"/>
    <w:rsid w:val="00ED24F8"/>
    <w:rsid w:val="00ED2688"/>
    <w:rsid w:val="00ED7344"/>
    <w:rsid w:val="00ED73B9"/>
    <w:rsid w:val="00EE6A89"/>
    <w:rsid w:val="00EE6B71"/>
    <w:rsid w:val="00EF14F2"/>
    <w:rsid w:val="00EF5AE7"/>
    <w:rsid w:val="00EF6109"/>
    <w:rsid w:val="00EF6852"/>
    <w:rsid w:val="00F05169"/>
    <w:rsid w:val="00F06537"/>
    <w:rsid w:val="00F0786A"/>
    <w:rsid w:val="00F119A4"/>
    <w:rsid w:val="00F133EA"/>
    <w:rsid w:val="00F1344A"/>
    <w:rsid w:val="00F14090"/>
    <w:rsid w:val="00F15709"/>
    <w:rsid w:val="00F24C7C"/>
    <w:rsid w:val="00F26893"/>
    <w:rsid w:val="00F3141E"/>
    <w:rsid w:val="00F36C25"/>
    <w:rsid w:val="00F42776"/>
    <w:rsid w:val="00F4588C"/>
    <w:rsid w:val="00F52482"/>
    <w:rsid w:val="00F6105A"/>
    <w:rsid w:val="00F61C1B"/>
    <w:rsid w:val="00F64591"/>
    <w:rsid w:val="00F64EBE"/>
    <w:rsid w:val="00F706A6"/>
    <w:rsid w:val="00F72416"/>
    <w:rsid w:val="00F72B0E"/>
    <w:rsid w:val="00F74B2E"/>
    <w:rsid w:val="00F765B9"/>
    <w:rsid w:val="00F81C0D"/>
    <w:rsid w:val="00F85A23"/>
    <w:rsid w:val="00F85C7B"/>
    <w:rsid w:val="00F904AE"/>
    <w:rsid w:val="00F9382E"/>
    <w:rsid w:val="00F93D81"/>
    <w:rsid w:val="00F9552C"/>
    <w:rsid w:val="00F9749B"/>
    <w:rsid w:val="00FA1F1A"/>
    <w:rsid w:val="00FB37C6"/>
    <w:rsid w:val="00FB4DD1"/>
    <w:rsid w:val="00FC5682"/>
    <w:rsid w:val="00FC5ED1"/>
    <w:rsid w:val="00FD1B36"/>
    <w:rsid w:val="00FD1F64"/>
    <w:rsid w:val="00FE25B4"/>
    <w:rsid w:val="00FF3689"/>
    <w:rsid w:val="00FF49B5"/>
    <w:rsid w:val="00FF4B5F"/>
    <w:rsid w:val="00FF6C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7BF010"/>
  <w15:docId w15:val="{3F8BF699-F661-4FC2-954C-52A7660B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7BCF"/>
    <w:pPr>
      <w:widowControl w:val="0"/>
      <w:spacing w:after="0" w:line="240" w:lineRule="auto"/>
      <w:jc w:val="both"/>
      <w:outlineLvl w:val="0"/>
    </w:pPr>
    <w:rPr>
      <w:rFonts w:ascii="Times New Roman" w:eastAsiaTheme="majorEastAsia" w:hAnsi="Times New Roman" w:cstheme="majorBidi"/>
      <w:b/>
      <w:bCs/>
      <w:sz w:val="2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724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72416"/>
    <w:pPr>
      <w:ind w:left="720"/>
      <w:contextualSpacing/>
    </w:pPr>
  </w:style>
  <w:style w:type="character" w:styleId="PlaceholderText">
    <w:name w:val="Placeholder Text"/>
    <w:basedOn w:val="DefaultParagraphFont"/>
    <w:uiPriority w:val="99"/>
    <w:semiHidden/>
    <w:rsid w:val="00224D3B"/>
    <w:rPr>
      <w:color w:val="808080"/>
    </w:rPr>
  </w:style>
  <w:style w:type="paragraph" w:styleId="BalloonText">
    <w:name w:val="Balloon Text"/>
    <w:basedOn w:val="Normal"/>
    <w:link w:val="BalloonTextChar"/>
    <w:uiPriority w:val="99"/>
    <w:semiHidden/>
    <w:unhideWhenUsed/>
    <w:rsid w:val="00224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D3B"/>
    <w:rPr>
      <w:rFonts w:ascii="Tahoma" w:hAnsi="Tahoma" w:cs="Tahoma"/>
      <w:sz w:val="16"/>
      <w:szCs w:val="16"/>
    </w:rPr>
  </w:style>
  <w:style w:type="character" w:styleId="CommentReference">
    <w:name w:val="annotation reference"/>
    <w:basedOn w:val="DefaultParagraphFont"/>
    <w:uiPriority w:val="99"/>
    <w:semiHidden/>
    <w:unhideWhenUsed/>
    <w:rsid w:val="00855B59"/>
    <w:rPr>
      <w:sz w:val="16"/>
      <w:szCs w:val="16"/>
    </w:rPr>
  </w:style>
  <w:style w:type="paragraph" w:styleId="CommentText">
    <w:name w:val="annotation text"/>
    <w:basedOn w:val="Normal"/>
    <w:link w:val="CommentTextChar"/>
    <w:uiPriority w:val="99"/>
    <w:unhideWhenUsed/>
    <w:rsid w:val="00855B59"/>
    <w:pPr>
      <w:spacing w:line="240" w:lineRule="auto"/>
    </w:pPr>
    <w:rPr>
      <w:sz w:val="20"/>
      <w:szCs w:val="20"/>
    </w:rPr>
  </w:style>
  <w:style w:type="character" w:customStyle="1" w:styleId="CommentTextChar">
    <w:name w:val="Comment Text Char"/>
    <w:basedOn w:val="DefaultParagraphFont"/>
    <w:link w:val="CommentText"/>
    <w:uiPriority w:val="99"/>
    <w:rsid w:val="00855B59"/>
    <w:rPr>
      <w:sz w:val="20"/>
      <w:szCs w:val="20"/>
    </w:rPr>
  </w:style>
  <w:style w:type="paragraph" w:styleId="CommentSubject">
    <w:name w:val="annotation subject"/>
    <w:basedOn w:val="CommentText"/>
    <w:next w:val="CommentText"/>
    <w:link w:val="CommentSubjectChar"/>
    <w:uiPriority w:val="99"/>
    <w:semiHidden/>
    <w:unhideWhenUsed/>
    <w:rsid w:val="00855B59"/>
    <w:rPr>
      <w:b/>
      <w:bCs/>
    </w:rPr>
  </w:style>
  <w:style w:type="character" w:customStyle="1" w:styleId="CommentSubjectChar">
    <w:name w:val="Comment Subject Char"/>
    <w:basedOn w:val="CommentTextChar"/>
    <w:link w:val="CommentSubject"/>
    <w:uiPriority w:val="99"/>
    <w:semiHidden/>
    <w:rsid w:val="00855B59"/>
    <w:rPr>
      <w:b/>
      <w:bCs/>
      <w:sz w:val="20"/>
      <w:szCs w:val="20"/>
    </w:rPr>
  </w:style>
  <w:style w:type="paragraph" w:styleId="Header">
    <w:name w:val="header"/>
    <w:basedOn w:val="Normal"/>
    <w:link w:val="HeaderChar"/>
    <w:uiPriority w:val="99"/>
    <w:unhideWhenUsed/>
    <w:rsid w:val="00C92F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F9C"/>
  </w:style>
  <w:style w:type="paragraph" w:styleId="Footer">
    <w:name w:val="footer"/>
    <w:basedOn w:val="Normal"/>
    <w:link w:val="FooterChar"/>
    <w:uiPriority w:val="99"/>
    <w:unhideWhenUsed/>
    <w:rsid w:val="00C92F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F9C"/>
  </w:style>
  <w:style w:type="character" w:customStyle="1" w:styleId="Heading1Char">
    <w:name w:val="Heading 1 Char"/>
    <w:basedOn w:val="DefaultParagraphFont"/>
    <w:link w:val="Heading1"/>
    <w:uiPriority w:val="9"/>
    <w:rsid w:val="005B7BCF"/>
    <w:rPr>
      <w:rFonts w:ascii="Times New Roman" w:eastAsiaTheme="majorEastAsia" w:hAnsi="Times New Roman" w:cstheme="majorBidi"/>
      <w:b/>
      <w:bCs/>
      <w:sz w:val="20"/>
      <w:szCs w:val="28"/>
    </w:rPr>
  </w:style>
  <w:style w:type="paragraph" w:customStyle="1" w:styleId="References">
    <w:name w:val="References"/>
    <w:basedOn w:val="Normal"/>
    <w:link w:val="ReferencesChar"/>
    <w:uiPriority w:val="99"/>
    <w:rsid w:val="00B50197"/>
    <w:pPr>
      <w:spacing w:after="0" w:line="480" w:lineRule="auto"/>
      <w:ind w:left="340" w:hanging="340"/>
      <w:jc w:val="both"/>
    </w:pPr>
    <w:rPr>
      <w:rFonts w:ascii="Arial" w:eastAsia="MS Mincho" w:hAnsi="Arial" w:cs="Times New Roman"/>
      <w:sz w:val="24"/>
      <w:szCs w:val="20"/>
      <w:lang w:eastAsia="ja-JP"/>
    </w:rPr>
  </w:style>
  <w:style w:type="character" w:customStyle="1" w:styleId="ReferencesChar">
    <w:name w:val="References Char"/>
    <w:link w:val="References"/>
    <w:uiPriority w:val="99"/>
    <w:locked/>
    <w:rsid w:val="00B50197"/>
    <w:rPr>
      <w:rFonts w:ascii="Arial" w:eastAsia="MS Mincho" w:hAnsi="Arial" w:cs="Times New Roman"/>
      <w:sz w:val="24"/>
      <w:szCs w:val="20"/>
      <w:lang w:eastAsia="ja-JP"/>
    </w:rPr>
  </w:style>
  <w:style w:type="paragraph" w:customStyle="1" w:styleId="body">
    <w:name w:val="body"/>
    <w:basedOn w:val="Normal"/>
    <w:link w:val="bodyChar"/>
    <w:qFormat/>
    <w:rsid w:val="007D3F5B"/>
    <w:pPr>
      <w:tabs>
        <w:tab w:val="left" w:pos="1304"/>
      </w:tabs>
      <w:suppressAutoHyphens/>
      <w:spacing w:before="100" w:beforeAutospacing="1" w:after="100" w:afterAutospacing="1" w:line="480" w:lineRule="auto"/>
    </w:pPr>
    <w:rPr>
      <w:rFonts w:ascii="Times New Roman" w:eastAsia="Droid Sans Fallback" w:hAnsi="Times New Roman" w:cs="Times New Roman"/>
      <w:color w:val="000000"/>
      <w:sz w:val="24"/>
      <w:szCs w:val="24"/>
      <w:lang w:eastAsia="en-US"/>
    </w:rPr>
  </w:style>
  <w:style w:type="character" w:customStyle="1" w:styleId="bodyChar">
    <w:name w:val="body Char"/>
    <w:basedOn w:val="DefaultParagraphFont"/>
    <w:link w:val="body"/>
    <w:rsid w:val="007D3F5B"/>
    <w:rPr>
      <w:rFonts w:ascii="Times New Roman" w:eastAsia="Droid Sans Fallback" w:hAnsi="Times New Roman" w:cs="Times New Roman"/>
      <w:color w:val="000000"/>
      <w:sz w:val="24"/>
      <w:szCs w:val="24"/>
      <w:lang w:eastAsia="en-US"/>
    </w:rPr>
  </w:style>
  <w:style w:type="character" w:styleId="Hyperlink">
    <w:name w:val="Hyperlink"/>
    <w:basedOn w:val="DefaultParagraphFont"/>
    <w:uiPriority w:val="99"/>
    <w:unhideWhenUsed/>
    <w:rsid w:val="000B238D"/>
    <w:rPr>
      <w:color w:val="0000FF" w:themeColor="hyperlink"/>
      <w:u w:val="single"/>
    </w:rPr>
  </w:style>
  <w:style w:type="character" w:styleId="UnresolvedMention">
    <w:name w:val="Unresolved Mention"/>
    <w:basedOn w:val="DefaultParagraphFont"/>
    <w:uiPriority w:val="99"/>
    <w:semiHidden/>
    <w:unhideWhenUsed/>
    <w:rsid w:val="000B238D"/>
    <w:rPr>
      <w:color w:val="605E5C"/>
      <w:shd w:val="clear" w:color="auto" w:fill="E1DFDD"/>
    </w:rPr>
  </w:style>
  <w:style w:type="paragraph" w:styleId="Revision">
    <w:name w:val="Revision"/>
    <w:hidden/>
    <w:uiPriority w:val="99"/>
    <w:semiHidden/>
    <w:rsid w:val="00857689"/>
    <w:pPr>
      <w:spacing w:after="0" w:line="240" w:lineRule="auto"/>
    </w:pPr>
  </w:style>
  <w:style w:type="character" w:styleId="FollowedHyperlink">
    <w:name w:val="FollowedHyperlink"/>
    <w:basedOn w:val="DefaultParagraphFont"/>
    <w:uiPriority w:val="99"/>
    <w:semiHidden/>
    <w:unhideWhenUsed/>
    <w:rsid w:val="00911D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heepgenetics.org.au/globalassets/sheep-genetics/resources/brochures-and-fact-sheets/score-shedding-shee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594531-622B-4C1E-B8E6-B71F9A62C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1935</Words>
  <Characters>11033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Hatcher</dc:creator>
  <cp:lastModifiedBy>John Keiller</cp:lastModifiedBy>
  <cp:revision>2</cp:revision>
  <dcterms:created xsi:type="dcterms:W3CDTF">2026-09-25T00:35:00Z</dcterms:created>
  <dcterms:modified xsi:type="dcterms:W3CDTF">2026-09-25T00:35:00Z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fce233cc-5d22-4fc8-b4af-bd45b7debacf</vt:lpwstr>
  </property>
</Properties>
</file>